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2850" w14:textId="5FA99753" w:rsidR="00C50835" w:rsidRPr="00061393" w:rsidRDefault="00C50835" w:rsidP="00CE7C77">
      <w:pPr>
        <w:ind w:right="713"/>
        <w:jc w:val="both"/>
        <w:rPr>
          <w:rFonts w:ascii="Arial" w:hAnsi="Arial" w:cs="Arial"/>
          <w:color w:val="002060"/>
          <w:lang w:val="az-Latn-AZ" w:eastAsia="ja-JP"/>
        </w:rPr>
      </w:pPr>
      <w:bookmarkStart w:id="0" w:name="_Hlk95245052"/>
      <w:r w:rsidRPr="00061393">
        <w:rPr>
          <w:rFonts w:ascii="Arial" w:hAnsi="Arial" w:cs="Arial"/>
          <w:color w:val="002060"/>
          <w:lang w:val="az-Latn-AZ" w:eastAsia="ja-JP"/>
        </w:rPr>
        <w:t>Biznes əməliyyatları haqqında bu məlumat Azəri-Çıraq-Günəşli yatağının əməliyyatçısı, Bakı-Tbilisi-Ceyhan (BTC) boru kəmərinin idarəedicisi, həmçinin BTC boru kəmərinin və Cənubi Qafqaz Boru Kəmərinin ümumi əməliyyatçısı kimi çıxış edən “BP Exploration (Caspian Sea) Limited” şirkətinin</w:t>
      </w:r>
      <w:r>
        <w:rPr>
          <w:rFonts w:ascii="Arial" w:hAnsi="Arial" w:cs="Arial"/>
          <w:color w:val="002060"/>
          <w:lang w:val="az-Latn-AZ" w:eastAsia="ja-JP"/>
        </w:rPr>
        <w:t>, eləcə də</w:t>
      </w:r>
      <w:r w:rsidRPr="00061393">
        <w:rPr>
          <w:rFonts w:ascii="Arial" w:hAnsi="Arial" w:cs="Arial"/>
          <w:color w:val="002060"/>
          <w:lang w:val="az-Latn-AZ" w:eastAsia="ja-JP"/>
        </w:rPr>
        <w:t xml:space="preserve"> Şahdəniz yatağının əməliyyatçısı kimi çıxış edən “BP Exploration (Shah Deniz) Limited” şirkətinin, bu qurumların hər biri öz layihəsinə aid məlumatı təmin etməklə və öz layihəsinə tətbiq edilən açıqlamaları verməklə, birgə press relizidir.</w:t>
      </w:r>
    </w:p>
    <w:p w14:paraId="4ECC929A" w14:textId="77777777" w:rsidR="00C50835" w:rsidRPr="00061393" w:rsidRDefault="00C50835" w:rsidP="00CE7C77">
      <w:pPr>
        <w:ind w:right="713"/>
        <w:jc w:val="both"/>
        <w:rPr>
          <w:rFonts w:ascii="Arial" w:hAnsi="Arial" w:cs="Arial"/>
          <w:color w:val="002060"/>
          <w:lang w:val="az-Latn-AZ" w:eastAsia="ja-JP"/>
        </w:rPr>
      </w:pPr>
    </w:p>
    <w:p w14:paraId="1920FC6F" w14:textId="77777777" w:rsidR="00C50835" w:rsidRPr="00061393" w:rsidRDefault="00C50835" w:rsidP="00CE7C77">
      <w:pPr>
        <w:pStyle w:val="Heading1"/>
        <w:tabs>
          <w:tab w:val="left" w:pos="2268"/>
          <w:tab w:val="center" w:pos="4536"/>
          <w:tab w:val="right" w:pos="7371"/>
          <w:tab w:val="right" w:pos="9072"/>
        </w:tabs>
        <w:spacing w:before="0" w:after="0"/>
        <w:ind w:right="713"/>
        <w:jc w:val="center"/>
        <w:rPr>
          <w:rFonts w:ascii="Arial" w:hAnsi="Arial" w:cs="Arial"/>
          <w:color w:val="002060"/>
          <w:sz w:val="24"/>
          <w:szCs w:val="24"/>
          <w:lang w:val="az-Latn-AZ"/>
        </w:rPr>
      </w:pPr>
      <w:r w:rsidRPr="00061393">
        <w:rPr>
          <w:rFonts w:ascii="Arial" w:hAnsi="Arial" w:cs="Arial"/>
          <w:noProof/>
          <w:color w:val="002060"/>
          <w:sz w:val="24"/>
          <w:szCs w:val="24"/>
        </w:rPr>
        <w:drawing>
          <wp:inline distT="0" distB="0" distL="0" distR="0" wp14:anchorId="292A9312" wp14:editId="6158CF56">
            <wp:extent cx="890905" cy="626745"/>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905" cy="626745"/>
                    </a:xfrm>
                    <a:prstGeom prst="rect">
                      <a:avLst/>
                    </a:prstGeom>
                    <a:noFill/>
                    <a:ln>
                      <a:noFill/>
                    </a:ln>
                  </pic:spPr>
                </pic:pic>
              </a:graphicData>
            </a:graphic>
          </wp:inline>
        </w:drawing>
      </w:r>
      <w:r w:rsidRPr="00061393">
        <w:rPr>
          <w:rFonts w:ascii="Arial" w:hAnsi="Arial" w:cs="Arial"/>
          <w:color w:val="002060"/>
          <w:sz w:val="24"/>
          <w:szCs w:val="24"/>
          <w:lang w:val="az-Latn-AZ"/>
        </w:rPr>
        <w:tab/>
      </w:r>
      <w:r w:rsidRPr="00061393">
        <w:rPr>
          <w:rFonts w:ascii="Arial" w:hAnsi="Arial" w:cs="Arial"/>
          <w:noProof/>
          <w:color w:val="002060"/>
          <w:sz w:val="24"/>
          <w:szCs w:val="24"/>
        </w:rPr>
        <w:drawing>
          <wp:inline distT="0" distB="0" distL="0" distR="0" wp14:anchorId="27170E81" wp14:editId="3A9432CC">
            <wp:extent cx="524510" cy="62674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626745"/>
                    </a:xfrm>
                    <a:prstGeom prst="rect">
                      <a:avLst/>
                    </a:prstGeom>
                    <a:noFill/>
                    <a:ln>
                      <a:noFill/>
                    </a:ln>
                  </pic:spPr>
                </pic:pic>
              </a:graphicData>
            </a:graphic>
          </wp:inline>
        </w:drawing>
      </w:r>
      <w:r w:rsidRPr="00061393">
        <w:rPr>
          <w:rFonts w:ascii="Arial" w:hAnsi="Arial" w:cs="Arial"/>
          <w:color w:val="002060"/>
          <w:sz w:val="24"/>
          <w:szCs w:val="24"/>
          <w:lang w:val="az-Latn-AZ"/>
        </w:rPr>
        <w:tab/>
      </w:r>
      <w:r w:rsidRPr="00061393">
        <w:rPr>
          <w:rFonts w:ascii="Arial" w:hAnsi="Arial" w:cs="Arial"/>
          <w:noProof/>
          <w:color w:val="002060"/>
          <w:sz w:val="24"/>
          <w:szCs w:val="24"/>
        </w:rPr>
        <w:drawing>
          <wp:inline distT="0" distB="0" distL="0" distR="0" wp14:anchorId="626D7DF8" wp14:editId="1D868656">
            <wp:extent cx="928370" cy="677545"/>
            <wp:effectExtent l="0" t="0" r="0" b="0"/>
            <wp:docPr id="3" name="Picture 3" descr="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370" cy="677545"/>
                    </a:xfrm>
                    <a:prstGeom prst="rect">
                      <a:avLst/>
                    </a:prstGeom>
                    <a:noFill/>
                    <a:ln>
                      <a:noFill/>
                    </a:ln>
                  </pic:spPr>
                </pic:pic>
              </a:graphicData>
            </a:graphic>
          </wp:inline>
        </w:drawing>
      </w:r>
      <w:r w:rsidRPr="00061393">
        <w:rPr>
          <w:rFonts w:ascii="Arial" w:hAnsi="Arial" w:cs="Arial"/>
          <w:color w:val="002060"/>
          <w:sz w:val="24"/>
          <w:szCs w:val="24"/>
          <w:lang w:val="az-Latn-AZ"/>
        </w:rPr>
        <w:tab/>
      </w:r>
      <w:r w:rsidRPr="00061393">
        <w:rPr>
          <w:rFonts w:ascii="Arial" w:hAnsi="Arial" w:cs="Arial"/>
          <w:noProof/>
          <w:color w:val="002060"/>
          <w:sz w:val="24"/>
          <w:szCs w:val="24"/>
        </w:rPr>
        <w:drawing>
          <wp:inline distT="0" distB="0" distL="0" distR="0" wp14:anchorId="4CDC52A7" wp14:editId="3B5BC076">
            <wp:extent cx="1035050" cy="626745"/>
            <wp:effectExtent l="0" t="0" r="0" b="1905"/>
            <wp:docPr id="2" name="Picture 2" descr="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0" cy="626745"/>
                    </a:xfrm>
                    <a:prstGeom prst="rect">
                      <a:avLst/>
                    </a:prstGeom>
                    <a:noFill/>
                    <a:ln>
                      <a:noFill/>
                    </a:ln>
                  </pic:spPr>
                </pic:pic>
              </a:graphicData>
            </a:graphic>
          </wp:inline>
        </w:drawing>
      </w:r>
      <w:r w:rsidRPr="00061393">
        <w:rPr>
          <w:rFonts w:ascii="Arial" w:hAnsi="Arial" w:cs="Arial"/>
          <w:color w:val="002060"/>
          <w:sz w:val="24"/>
          <w:szCs w:val="24"/>
          <w:lang w:val="az-Latn-AZ"/>
        </w:rPr>
        <w:tab/>
      </w:r>
      <w:r w:rsidRPr="00061393">
        <w:rPr>
          <w:rFonts w:ascii="Arial" w:hAnsi="Arial" w:cs="Arial"/>
          <w:noProof/>
          <w:color w:val="002060"/>
          <w:sz w:val="24"/>
          <w:szCs w:val="24"/>
        </w:rPr>
        <w:drawing>
          <wp:inline distT="0" distB="0" distL="0" distR="0" wp14:anchorId="49F34901" wp14:editId="154498E9">
            <wp:extent cx="603250" cy="807720"/>
            <wp:effectExtent l="0" t="0" r="6350" b="0"/>
            <wp:docPr id="1" name="Picture 1" descr="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250" cy="807720"/>
                    </a:xfrm>
                    <a:prstGeom prst="rect">
                      <a:avLst/>
                    </a:prstGeom>
                    <a:noFill/>
                    <a:ln>
                      <a:noFill/>
                    </a:ln>
                  </pic:spPr>
                </pic:pic>
              </a:graphicData>
            </a:graphic>
          </wp:inline>
        </w:drawing>
      </w:r>
    </w:p>
    <w:p w14:paraId="2180E3AD" w14:textId="77777777" w:rsidR="00C50835" w:rsidRPr="00061393" w:rsidRDefault="00C50835" w:rsidP="00CE7C77">
      <w:pPr>
        <w:pStyle w:val="Heading1"/>
        <w:tabs>
          <w:tab w:val="left" w:pos="5700"/>
        </w:tabs>
        <w:spacing w:before="0" w:after="0"/>
        <w:ind w:right="713"/>
        <w:jc w:val="both"/>
        <w:rPr>
          <w:rFonts w:ascii="Arial" w:hAnsi="Arial" w:cs="Arial"/>
          <w:color w:val="002060"/>
          <w:sz w:val="24"/>
          <w:szCs w:val="24"/>
          <w:lang w:val="az-Latn-AZ"/>
        </w:rPr>
      </w:pPr>
    </w:p>
    <w:p w14:paraId="68AB23E9" w14:textId="77777777" w:rsidR="00C50835" w:rsidRPr="00061393" w:rsidRDefault="00C50835" w:rsidP="00CE7C77">
      <w:pPr>
        <w:ind w:right="713"/>
        <w:rPr>
          <w:rFonts w:ascii="Arial" w:hAnsi="Arial" w:cs="Arial"/>
          <w:color w:val="002060"/>
          <w:lang w:val="az-Latn-AZ"/>
        </w:rPr>
      </w:pPr>
    </w:p>
    <w:p w14:paraId="088D871A" w14:textId="61461681" w:rsidR="00C50835" w:rsidRDefault="00C50835" w:rsidP="00CE7C77">
      <w:pPr>
        <w:ind w:right="713"/>
        <w:jc w:val="center"/>
        <w:rPr>
          <w:rFonts w:ascii="Arial" w:hAnsi="Arial" w:cs="Arial"/>
          <w:b/>
          <w:color w:val="002060"/>
          <w:sz w:val="36"/>
          <w:szCs w:val="36"/>
          <w:lang w:val="az-Latn-AZ"/>
        </w:rPr>
      </w:pPr>
      <w:r w:rsidRPr="00061393">
        <w:rPr>
          <w:rFonts w:ascii="Arial" w:hAnsi="Arial" w:cs="Arial"/>
          <w:b/>
          <w:color w:val="002060"/>
          <w:sz w:val="36"/>
          <w:szCs w:val="36"/>
          <w:lang w:val="az-Latn-AZ"/>
        </w:rPr>
        <w:t>BİZNES ƏMƏLİYYATLARI HESABATI</w:t>
      </w:r>
    </w:p>
    <w:p w14:paraId="58DA2FC6" w14:textId="77777777" w:rsidR="001C2822" w:rsidRPr="00061393" w:rsidRDefault="001C2822" w:rsidP="00CE7C77">
      <w:pPr>
        <w:ind w:right="713"/>
        <w:jc w:val="center"/>
        <w:rPr>
          <w:rFonts w:ascii="Arial" w:hAnsi="Arial" w:cs="Arial"/>
          <w:b/>
          <w:color w:val="002060"/>
          <w:sz w:val="36"/>
          <w:szCs w:val="36"/>
          <w:lang w:val="az-Latn-AZ"/>
        </w:rPr>
      </w:pPr>
    </w:p>
    <w:p w14:paraId="3884A1AD" w14:textId="36DA1215" w:rsidR="00C50835" w:rsidRPr="00061393" w:rsidRDefault="00C50835" w:rsidP="00CE7C77">
      <w:pPr>
        <w:ind w:right="713"/>
        <w:jc w:val="center"/>
        <w:rPr>
          <w:rFonts w:ascii="Arial" w:hAnsi="Arial" w:cs="Arial"/>
          <w:b/>
          <w:color w:val="002060"/>
          <w:sz w:val="28"/>
          <w:szCs w:val="28"/>
          <w:lang w:val="az-Latn-AZ"/>
        </w:rPr>
      </w:pPr>
      <w:r w:rsidRPr="00061393">
        <w:rPr>
          <w:rFonts w:ascii="Arial" w:hAnsi="Arial" w:cs="Arial"/>
          <w:b/>
          <w:color w:val="002060"/>
          <w:sz w:val="28"/>
          <w:szCs w:val="28"/>
          <w:lang w:val="az-Latn-AZ"/>
        </w:rPr>
        <w:t>202</w:t>
      </w:r>
      <w:r w:rsidR="00F20DFC">
        <w:rPr>
          <w:rFonts w:ascii="Arial" w:hAnsi="Arial" w:cs="Arial"/>
          <w:b/>
          <w:color w:val="002060"/>
          <w:sz w:val="28"/>
          <w:szCs w:val="28"/>
          <w:lang w:val="az-Latn-AZ"/>
        </w:rPr>
        <w:t>2</w:t>
      </w:r>
      <w:r w:rsidRPr="00061393">
        <w:rPr>
          <w:rFonts w:ascii="Arial" w:hAnsi="Arial" w:cs="Arial"/>
          <w:b/>
          <w:color w:val="002060"/>
          <w:sz w:val="28"/>
          <w:szCs w:val="28"/>
          <w:lang w:val="az-Latn-AZ"/>
        </w:rPr>
        <w:t>-ci ilin</w:t>
      </w:r>
      <w:r w:rsidR="00523806">
        <w:rPr>
          <w:rFonts w:ascii="Arial" w:hAnsi="Arial" w:cs="Arial"/>
          <w:b/>
          <w:color w:val="002060"/>
          <w:sz w:val="28"/>
          <w:szCs w:val="28"/>
          <w:lang w:val="az-Latn-AZ"/>
        </w:rPr>
        <w:t xml:space="preserve"> </w:t>
      </w:r>
      <w:r w:rsidR="00F20DFC">
        <w:rPr>
          <w:rFonts w:ascii="Arial" w:hAnsi="Arial" w:cs="Arial"/>
          <w:b/>
          <w:color w:val="002060"/>
          <w:sz w:val="28"/>
          <w:szCs w:val="28"/>
          <w:lang w:val="az-Latn-AZ"/>
        </w:rPr>
        <w:t xml:space="preserve">birinci rübünün </w:t>
      </w:r>
      <w:r w:rsidRPr="00061393">
        <w:rPr>
          <w:rFonts w:ascii="Arial" w:hAnsi="Arial" w:cs="Arial"/>
          <w:b/>
          <w:color w:val="002060"/>
          <w:sz w:val="28"/>
          <w:szCs w:val="28"/>
          <w:lang w:val="az-Latn-AZ"/>
        </w:rPr>
        <w:t>yekunları</w:t>
      </w:r>
    </w:p>
    <w:p w14:paraId="533B2A49" w14:textId="77777777" w:rsidR="00C50835" w:rsidRPr="00061393" w:rsidRDefault="00C50835" w:rsidP="00CE7C77">
      <w:pPr>
        <w:ind w:right="713"/>
        <w:jc w:val="center"/>
        <w:rPr>
          <w:rFonts w:ascii="Arial" w:hAnsi="Arial" w:cs="Arial"/>
          <w:b/>
          <w:color w:val="002060"/>
          <w:lang w:val="az-Latn-AZ"/>
        </w:rPr>
      </w:pPr>
    </w:p>
    <w:p w14:paraId="1FD21474" w14:textId="77777777" w:rsidR="00C50835" w:rsidRPr="00C50835" w:rsidRDefault="00C50835" w:rsidP="00CE7C77">
      <w:pPr>
        <w:ind w:right="713"/>
        <w:rPr>
          <w:rFonts w:ascii="Arial" w:hAnsi="Arial" w:cs="Arial"/>
          <w:b/>
          <w:color w:val="002060"/>
          <w:sz w:val="24"/>
          <w:szCs w:val="24"/>
          <w:lang w:val="az-Latn-AZ"/>
        </w:rPr>
      </w:pPr>
    </w:p>
    <w:p w14:paraId="76E81202" w14:textId="7AF2C417" w:rsidR="008F3C3A" w:rsidRPr="00C50835" w:rsidRDefault="00F20DFC" w:rsidP="00CE7C77">
      <w:pPr>
        <w:ind w:right="713"/>
        <w:rPr>
          <w:rFonts w:ascii="Arial" w:hAnsi="Arial" w:cs="Arial"/>
          <w:b/>
          <w:color w:val="002060"/>
          <w:sz w:val="24"/>
          <w:szCs w:val="24"/>
          <w:lang w:val="az-Latn-AZ"/>
        </w:rPr>
      </w:pPr>
      <w:bookmarkStart w:id="1" w:name="_DV_M56"/>
      <w:bookmarkStart w:id="2" w:name="_DV_M78"/>
      <w:bookmarkStart w:id="3" w:name="_Hlk506301124"/>
      <w:bookmarkEnd w:id="1"/>
      <w:bookmarkEnd w:id="2"/>
      <w:r>
        <w:rPr>
          <w:rFonts w:ascii="Arial" w:hAnsi="Arial" w:cs="Arial"/>
          <w:b/>
          <w:color w:val="002060"/>
          <w:sz w:val="24"/>
          <w:szCs w:val="24"/>
          <w:lang w:val="az-Latn-AZ"/>
        </w:rPr>
        <w:t>5 may</w:t>
      </w:r>
      <w:r w:rsidR="008F3C3A" w:rsidRPr="00C50835">
        <w:rPr>
          <w:rFonts w:ascii="Arial" w:hAnsi="Arial" w:cs="Arial"/>
          <w:b/>
          <w:color w:val="002060"/>
          <w:sz w:val="24"/>
          <w:szCs w:val="24"/>
          <w:lang w:val="az-Latn-AZ"/>
        </w:rPr>
        <w:t xml:space="preserve"> 202</w:t>
      </w:r>
      <w:r w:rsidR="004B4871">
        <w:rPr>
          <w:rFonts w:ascii="Arial" w:hAnsi="Arial" w:cs="Arial"/>
          <w:b/>
          <w:color w:val="002060"/>
          <w:sz w:val="24"/>
          <w:szCs w:val="24"/>
          <w:lang w:val="az-Latn-AZ"/>
        </w:rPr>
        <w:t>2</w:t>
      </w:r>
      <w:r w:rsidR="008F3C3A" w:rsidRPr="00C50835">
        <w:rPr>
          <w:rFonts w:ascii="Arial" w:hAnsi="Arial" w:cs="Arial"/>
          <w:b/>
          <w:color w:val="002060"/>
          <w:sz w:val="24"/>
          <w:szCs w:val="24"/>
          <w:lang w:val="az-Latn-AZ"/>
        </w:rPr>
        <w:t>-ci il</w:t>
      </w:r>
    </w:p>
    <w:p w14:paraId="4007D103" w14:textId="77777777" w:rsidR="008F3C3A" w:rsidRPr="00061393" w:rsidRDefault="008F3C3A" w:rsidP="00CE7C77">
      <w:pPr>
        <w:ind w:right="713"/>
        <w:rPr>
          <w:rFonts w:ascii="Arial" w:hAnsi="Arial" w:cs="Arial"/>
          <w:b/>
          <w:color w:val="002060"/>
          <w:lang w:val="az-Latn-AZ"/>
        </w:rPr>
      </w:pPr>
    </w:p>
    <w:p w14:paraId="06EA245A" w14:textId="77777777" w:rsidR="008F3C3A" w:rsidRPr="00895913" w:rsidRDefault="008F3C3A" w:rsidP="00CE7C77">
      <w:pPr>
        <w:autoSpaceDE w:val="0"/>
        <w:autoSpaceDN w:val="0"/>
        <w:adjustRightInd w:val="0"/>
        <w:ind w:right="713"/>
        <w:jc w:val="both"/>
        <w:rPr>
          <w:rFonts w:ascii="Arial" w:hAnsi="Arial" w:cs="Arial"/>
          <w:b/>
          <w:bCs/>
          <w:color w:val="002060"/>
          <w:sz w:val="28"/>
          <w:szCs w:val="28"/>
          <w:u w:val="single"/>
          <w:lang w:val="az-Latn-AZ"/>
        </w:rPr>
      </w:pPr>
      <w:r w:rsidRPr="00895913">
        <w:rPr>
          <w:rFonts w:ascii="Arial" w:hAnsi="Arial" w:cs="Arial"/>
          <w:b/>
          <w:bCs/>
          <w:color w:val="002060"/>
          <w:sz w:val="28"/>
          <w:szCs w:val="28"/>
          <w:u w:val="single"/>
          <w:lang w:val="az-Latn-AZ"/>
        </w:rPr>
        <w:t xml:space="preserve">Azəri-Çıraq-Günəşli (AÇG) </w:t>
      </w:r>
    </w:p>
    <w:p w14:paraId="5F815661" w14:textId="77777777" w:rsidR="008F3C3A" w:rsidRPr="00895913" w:rsidRDefault="008F3C3A" w:rsidP="00CE7C77">
      <w:pPr>
        <w:pStyle w:val="BlockText"/>
        <w:ind w:left="0" w:right="713"/>
        <w:rPr>
          <w:rFonts w:ascii="Arial" w:hAnsi="Arial" w:cs="Arial"/>
          <w:b/>
          <w:bCs/>
          <w:color w:val="002060"/>
          <w:sz w:val="24"/>
          <w:szCs w:val="24"/>
          <w:lang w:val="az-Latn-AZ"/>
        </w:rPr>
      </w:pPr>
    </w:p>
    <w:p w14:paraId="7FDB9E3A" w14:textId="4F071289" w:rsidR="008F3C3A" w:rsidRPr="009A0B06" w:rsidRDefault="008F3C3A" w:rsidP="00CE7C77">
      <w:pPr>
        <w:pStyle w:val="BlockText"/>
        <w:ind w:left="0" w:right="713"/>
        <w:rPr>
          <w:rFonts w:ascii="Arial" w:hAnsi="Arial" w:cs="Arial"/>
          <w:color w:val="002060"/>
          <w:sz w:val="24"/>
          <w:szCs w:val="24"/>
          <w:lang w:val="az-Latn-AZ"/>
        </w:rPr>
      </w:pPr>
      <w:r w:rsidRPr="009A0B06">
        <w:rPr>
          <w:rFonts w:ascii="Arial" w:hAnsi="Arial" w:cs="Arial"/>
          <w:b/>
          <w:bCs/>
          <w:color w:val="002060"/>
          <w:sz w:val="24"/>
          <w:szCs w:val="24"/>
          <w:lang w:val="az-Latn-AZ"/>
        </w:rPr>
        <w:t xml:space="preserve">AÇG-də iştirak payları: bp (30,37%), SOCAR (25,0%), MOL (9,57%), İNPEKS (9,31%), Ekvinor (7,27%), EksonMobil (6,79%), TPAO (5,73%), İTOÇU (3,65%), </w:t>
      </w:r>
      <w:r w:rsidRPr="009A0B06">
        <w:rPr>
          <w:rFonts w:ascii="Arial" w:eastAsia="MS Mincho" w:hAnsi="Arial" w:cs="Arial"/>
          <w:b/>
          <w:color w:val="002060"/>
          <w:sz w:val="24"/>
          <w:szCs w:val="24"/>
          <w:lang w:val="az-Latn-AZ" w:eastAsia="ja-JP"/>
        </w:rPr>
        <w:t xml:space="preserve">ONGCVideş </w:t>
      </w:r>
      <w:r w:rsidRPr="009A0B06">
        <w:rPr>
          <w:rFonts w:ascii="Arial" w:hAnsi="Arial" w:cs="Arial"/>
          <w:b/>
          <w:bCs/>
          <w:color w:val="002060"/>
          <w:sz w:val="24"/>
          <w:szCs w:val="24"/>
          <w:lang w:val="az-Latn-AZ"/>
        </w:rPr>
        <w:t xml:space="preserve">(2,31%). </w:t>
      </w:r>
    </w:p>
    <w:p w14:paraId="275212DB" w14:textId="77777777" w:rsidR="008F3C3A" w:rsidRPr="00F20DFC" w:rsidRDefault="008F3C3A" w:rsidP="00CE7C77">
      <w:pPr>
        <w:autoSpaceDE w:val="0"/>
        <w:autoSpaceDN w:val="0"/>
        <w:adjustRightInd w:val="0"/>
        <w:ind w:right="713"/>
        <w:jc w:val="both"/>
        <w:rPr>
          <w:rFonts w:ascii="Arial" w:hAnsi="Arial" w:cs="Arial"/>
          <w:b/>
          <w:bCs/>
          <w:color w:val="002060"/>
          <w:sz w:val="24"/>
          <w:szCs w:val="24"/>
          <w:highlight w:val="yellow"/>
          <w:u w:val="single"/>
          <w:lang w:val="az-Latn-AZ"/>
        </w:rPr>
      </w:pPr>
    </w:p>
    <w:p w14:paraId="5BDB8DAB" w14:textId="77777777" w:rsidR="00CD6D96" w:rsidRPr="00E824AD" w:rsidRDefault="00CD6D96" w:rsidP="00CE7C77">
      <w:pPr>
        <w:pStyle w:val="BlockText"/>
        <w:ind w:left="0" w:right="713"/>
        <w:rPr>
          <w:rFonts w:ascii="Arial" w:hAnsi="Arial" w:cs="Arial"/>
          <w:color w:val="002060"/>
          <w:sz w:val="24"/>
          <w:szCs w:val="24"/>
          <w:lang w:val="az-Latn-AZ"/>
        </w:rPr>
      </w:pPr>
      <w:r w:rsidRPr="00E824AD">
        <w:rPr>
          <w:rFonts w:ascii="Arial" w:hAnsi="Arial" w:cs="Arial"/>
          <w:color w:val="002060"/>
          <w:sz w:val="24"/>
          <w:szCs w:val="24"/>
          <w:lang w:val="az-Latn-AZ"/>
        </w:rPr>
        <w:t>AÇG üzrə Hasilatın Pay Bölgüsü haqqında Sazişin podratçı tərəfləri adından “BP Exploration (Caspian Sea) Limited” şirkəti operatordur.</w:t>
      </w:r>
    </w:p>
    <w:p w14:paraId="10D6D0B6" w14:textId="77777777" w:rsidR="00CD6D96" w:rsidRPr="00F0674B" w:rsidRDefault="00CD6D96" w:rsidP="00CE7C77">
      <w:pPr>
        <w:pStyle w:val="BlockText"/>
        <w:ind w:left="0" w:right="713"/>
        <w:rPr>
          <w:rFonts w:ascii="Arial" w:hAnsi="Arial" w:cs="Arial"/>
          <w:color w:val="002060"/>
          <w:sz w:val="24"/>
          <w:szCs w:val="24"/>
          <w:highlight w:val="yellow"/>
          <w:lang w:val="az-Latn-AZ"/>
        </w:rPr>
      </w:pPr>
    </w:p>
    <w:p w14:paraId="1C1185B3" w14:textId="77777777" w:rsidR="00CD6D96" w:rsidRPr="00E824AD" w:rsidRDefault="00CD6D96" w:rsidP="00CE7C77">
      <w:pPr>
        <w:pStyle w:val="BlockText"/>
        <w:ind w:left="0" w:right="713"/>
        <w:rPr>
          <w:rFonts w:ascii="Arial" w:hAnsi="Arial" w:cs="Arial"/>
          <w:color w:val="002060"/>
          <w:sz w:val="24"/>
          <w:szCs w:val="24"/>
          <w:lang w:val="az-Latn-AZ"/>
        </w:rPr>
      </w:pPr>
      <w:r w:rsidRPr="00E824AD">
        <w:rPr>
          <w:rFonts w:ascii="Arial" w:hAnsi="Arial" w:cs="Arial"/>
          <w:color w:val="002060"/>
          <w:sz w:val="24"/>
          <w:szCs w:val="24"/>
          <w:lang w:val="az-Latn-AZ"/>
        </w:rPr>
        <w:t>202</w:t>
      </w:r>
      <w:r>
        <w:rPr>
          <w:rFonts w:ascii="Arial" w:hAnsi="Arial" w:cs="Arial"/>
          <w:color w:val="002060"/>
          <w:sz w:val="24"/>
          <w:szCs w:val="24"/>
          <w:lang w:val="az-Latn-AZ"/>
        </w:rPr>
        <w:t>2</w:t>
      </w:r>
      <w:r w:rsidRPr="00E824AD">
        <w:rPr>
          <w:rFonts w:ascii="Arial" w:hAnsi="Arial" w:cs="Arial"/>
          <w:color w:val="002060"/>
          <w:sz w:val="24"/>
          <w:szCs w:val="24"/>
          <w:lang w:val="az-Latn-AZ"/>
        </w:rPr>
        <w:t>-ci il</w:t>
      </w:r>
      <w:r>
        <w:rPr>
          <w:rFonts w:ascii="Arial" w:hAnsi="Arial" w:cs="Arial"/>
          <w:color w:val="002060"/>
          <w:sz w:val="24"/>
          <w:szCs w:val="24"/>
          <w:lang w:val="az-Latn-AZ"/>
        </w:rPr>
        <w:t>in birinci rübü</w:t>
      </w:r>
      <w:r w:rsidRPr="00E824AD">
        <w:rPr>
          <w:rFonts w:ascii="Arial" w:hAnsi="Arial" w:cs="Arial"/>
          <w:color w:val="002060"/>
          <w:sz w:val="24"/>
          <w:szCs w:val="24"/>
          <w:lang w:val="az-Latn-AZ"/>
        </w:rPr>
        <w:t xml:space="preserve"> ərzində</w:t>
      </w:r>
      <w:r w:rsidRPr="00E824AD">
        <w:rPr>
          <w:rFonts w:ascii="Arial" w:hAnsi="Arial" w:cs="Arial"/>
          <w:b/>
          <w:color w:val="002060"/>
          <w:sz w:val="24"/>
          <w:szCs w:val="24"/>
          <w:lang w:val="az-Latn-AZ"/>
        </w:rPr>
        <w:t xml:space="preserve"> </w:t>
      </w:r>
      <w:r w:rsidRPr="00E824AD">
        <w:rPr>
          <w:rFonts w:ascii="Arial" w:hAnsi="Arial" w:cs="Arial"/>
          <w:color w:val="002060"/>
          <w:sz w:val="24"/>
          <w:szCs w:val="24"/>
          <w:lang w:val="az-Latn-AZ"/>
        </w:rPr>
        <w:t xml:space="preserve">AÇG üzrə fəaliyyətlərə təqribən </w:t>
      </w:r>
      <w:r>
        <w:rPr>
          <w:rFonts w:ascii="Arial" w:hAnsi="Arial" w:cs="Arial"/>
          <w:color w:val="002060"/>
          <w:sz w:val="24"/>
          <w:szCs w:val="24"/>
          <w:lang w:val="az-Latn-AZ"/>
        </w:rPr>
        <w:t>1</w:t>
      </w:r>
      <w:r w:rsidRPr="00E824AD">
        <w:rPr>
          <w:rFonts w:ascii="Arial" w:hAnsi="Arial" w:cs="Arial"/>
          <w:color w:val="002060"/>
          <w:sz w:val="24"/>
          <w:szCs w:val="24"/>
          <w:lang w:val="az-Latn-AZ"/>
        </w:rPr>
        <w:t xml:space="preserve">33 milyon dollar əməliyyat məsrəfləri və </w:t>
      </w:r>
      <w:r>
        <w:rPr>
          <w:rFonts w:ascii="Arial" w:hAnsi="Arial" w:cs="Arial"/>
          <w:color w:val="002060"/>
          <w:sz w:val="24"/>
          <w:szCs w:val="24"/>
          <w:lang w:val="az-Latn-AZ"/>
        </w:rPr>
        <w:t>39</w:t>
      </w:r>
      <w:r w:rsidRPr="00E824AD">
        <w:rPr>
          <w:rFonts w:ascii="Arial" w:hAnsi="Arial" w:cs="Arial"/>
          <w:color w:val="002060"/>
          <w:sz w:val="24"/>
          <w:szCs w:val="24"/>
          <w:lang w:val="az-Latn-AZ"/>
        </w:rPr>
        <w:t>6 milyon dollar əsaslı məsrəflər xərclənmişdir.</w:t>
      </w:r>
    </w:p>
    <w:p w14:paraId="6742E49D" w14:textId="77777777" w:rsidR="00CD6D96" w:rsidRPr="00E824AD" w:rsidRDefault="00CD6D96" w:rsidP="00CE7C77">
      <w:pPr>
        <w:ind w:right="713"/>
        <w:jc w:val="both"/>
        <w:rPr>
          <w:rFonts w:ascii="Univers for BP Light" w:eastAsia="MS Mincho" w:hAnsi="Univers for BP Light" w:cs="Arial"/>
          <w:color w:val="000000" w:themeColor="text1"/>
          <w:lang w:val="az-Latn-AZ" w:eastAsia="ja-JP"/>
        </w:rPr>
      </w:pPr>
    </w:p>
    <w:p w14:paraId="0C494AE8" w14:textId="77777777" w:rsidR="00CD6D96" w:rsidRPr="00E824AD" w:rsidRDefault="00CD6D96" w:rsidP="00CE7C77">
      <w:pPr>
        <w:tabs>
          <w:tab w:val="num" w:pos="720"/>
        </w:tabs>
        <w:ind w:right="713"/>
        <w:jc w:val="both"/>
        <w:rPr>
          <w:rFonts w:ascii="Arial" w:eastAsia="Arial" w:hAnsi="Arial" w:cs="Arial"/>
          <w:color w:val="002060"/>
          <w:sz w:val="24"/>
          <w:szCs w:val="24"/>
          <w:lang w:val="az-Latn-AZ"/>
        </w:rPr>
      </w:pPr>
      <w:r>
        <w:rPr>
          <w:rFonts w:ascii="Arial" w:eastAsia="Arial" w:hAnsi="Arial" w:cs="Arial"/>
          <w:color w:val="002060"/>
          <w:sz w:val="24"/>
          <w:szCs w:val="24"/>
          <w:lang w:val="az-Latn-AZ"/>
        </w:rPr>
        <w:t>Rüb</w:t>
      </w:r>
      <w:r w:rsidRPr="00E824AD">
        <w:rPr>
          <w:rFonts w:ascii="Arial" w:eastAsia="Arial" w:hAnsi="Arial" w:cs="Arial"/>
          <w:color w:val="002060"/>
          <w:sz w:val="24"/>
          <w:szCs w:val="24"/>
          <w:lang w:val="az-Latn-AZ"/>
        </w:rPr>
        <w:t xml:space="preserve"> ərzində Azəri Mərkəzi Şərqi (ACE) layihəsi bp-nin icraçısı olduğu digər fəaliyyətlər</w:t>
      </w:r>
      <w:r>
        <w:rPr>
          <w:rFonts w:ascii="Arial" w:eastAsia="Arial" w:hAnsi="Arial" w:cs="Arial"/>
          <w:color w:val="002060"/>
          <w:sz w:val="24"/>
          <w:szCs w:val="24"/>
          <w:lang w:val="az-Latn-AZ"/>
        </w:rPr>
        <w:t>lə yanaşı</w:t>
      </w:r>
      <w:r w:rsidRPr="00E824AD">
        <w:rPr>
          <w:rFonts w:ascii="Arial" w:eastAsia="Arial" w:hAnsi="Arial" w:cs="Arial"/>
          <w:color w:val="002060"/>
          <w:sz w:val="24"/>
          <w:szCs w:val="24"/>
          <w:lang w:val="az-Latn-AZ"/>
        </w:rPr>
        <w:t xml:space="preserve"> plana uyğun şəkildə irəliləmişdir. </w:t>
      </w:r>
    </w:p>
    <w:p w14:paraId="72CB6106" w14:textId="77777777" w:rsidR="00CD6D96" w:rsidRPr="00E824AD" w:rsidRDefault="00CD6D96" w:rsidP="00CE7C77">
      <w:pPr>
        <w:ind w:right="713"/>
        <w:jc w:val="both"/>
        <w:rPr>
          <w:rFonts w:ascii="Univers for BP Light" w:eastAsia="MS Mincho" w:hAnsi="Univers for BP Light" w:cs="Arial"/>
          <w:color w:val="000000" w:themeColor="text1"/>
          <w:lang w:val="az-Latn-AZ" w:eastAsia="ja-JP"/>
        </w:rPr>
      </w:pPr>
    </w:p>
    <w:p w14:paraId="7F560C9A" w14:textId="13548EFF" w:rsidR="00CD6D96" w:rsidRDefault="00CD6D96" w:rsidP="00CE7C77">
      <w:pPr>
        <w:tabs>
          <w:tab w:val="num" w:pos="720"/>
        </w:tabs>
        <w:ind w:right="713"/>
        <w:jc w:val="both"/>
        <w:rPr>
          <w:rFonts w:ascii="Arial" w:eastAsia="Arial" w:hAnsi="Arial" w:cs="Arial"/>
          <w:color w:val="002060"/>
          <w:sz w:val="24"/>
          <w:szCs w:val="24"/>
          <w:lang w:val="az-Latn-AZ"/>
        </w:rPr>
      </w:pPr>
      <w:r>
        <w:rPr>
          <w:rFonts w:ascii="Arial" w:eastAsia="Arial" w:hAnsi="Arial" w:cs="Arial"/>
          <w:color w:val="002060"/>
          <w:sz w:val="24"/>
          <w:szCs w:val="24"/>
          <w:lang w:val="az-Latn-AZ"/>
        </w:rPr>
        <w:t>ACE p</w:t>
      </w:r>
      <w:r w:rsidRPr="006D3678">
        <w:rPr>
          <w:rFonts w:ascii="Arial" w:eastAsia="Arial" w:hAnsi="Arial" w:cs="Arial"/>
          <w:color w:val="002060"/>
          <w:sz w:val="24"/>
          <w:szCs w:val="24"/>
          <w:lang w:val="az-Latn-AZ"/>
        </w:rPr>
        <w:t xml:space="preserve">latformanın üst modullarının və qazma avadanlıqlarının istehsal-quraşdırma işləri Bibiheybətdəki tikinti sahəsində davam etmişdir. </w:t>
      </w:r>
      <w:r>
        <w:rPr>
          <w:rFonts w:ascii="Arial" w:eastAsia="Arial" w:hAnsi="Arial" w:cs="Arial"/>
          <w:color w:val="002060"/>
          <w:sz w:val="24"/>
          <w:szCs w:val="24"/>
          <w:lang w:val="az-Latn-AZ"/>
        </w:rPr>
        <w:t>Ü</w:t>
      </w:r>
      <w:r w:rsidRPr="006D3678">
        <w:rPr>
          <w:rFonts w:ascii="Arial" w:eastAsia="Arial" w:hAnsi="Arial" w:cs="Arial"/>
          <w:color w:val="002060"/>
          <w:sz w:val="24"/>
          <w:szCs w:val="24"/>
          <w:lang w:val="az-Latn-AZ"/>
        </w:rPr>
        <w:t>st modulların</w:t>
      </w:r>
      <w:r>
        <w:rPr>
          <w:rFonts w:ascii="Arial" w:eastAsia="Arial" w:hAnsi="Arial" w:cs="Arial"/>
          <w:color w:val="002060"/>
          <w:sz w:val="24"/>
          <w:szCs w:val="24"/>
          <w:lang w:val="az-Latn-AZ"/>
        </w:rPr>
        <w:t xml:space="preserve"> tikintisini icra edən işçi heyəti fevral ayında əməyin təhlükəsizliyi üzrə mühüm bir nailiyyəti  – qəzasız 10 mi</w:t>
      </w:r>
      <w:r w:rsidR="00833CC5">
        <w:rPr>
          <w:rFonts w:ascii="Arial" w:eastAsia="Arial" w:hAnsi="Arial" w:cs="Arial"/>
          <w:color w:val="002060"/>
          <w:sz w:val="24"/>
          <w:szCs w:val="24"/>
          <w:lang w:val="az-Latn-AZ"/>
        </w:rPr>
        <w:t>l</w:t>
      </w:r>
      <w:r>
        <w:rPr>
          <w:rFonts w:ascii="Arial" w:eastAsia="Arial" w:hAnsi="Arial" w:cs="Arial"/>
          <w:color w:val="002060"/>
          <w:sz w:val="24"/>
          <w:szCs w:val="24"/>
          <w:lang w:val="az-Latn-AZ"/>
        </w:rPr>
        <w:t>yon iş saatını qeyd etdilər.</w:t>
      </w:r>
    </w:p>
    <w:p w14:paraId="232E5FAA" w14:textId="77777777" w:rsidR="00CD6D96" w:rsidRDefault="00CD6D96" w:rsidP="00CE7C77">
      <w:pPr>
        <w:tabs>
          <w:tab w:val="num" w:pos="720"/>
        </w:tabs>
        <w:ind w:right="713"/>
        <w:jc w:val="both"/>
        <w:rPr>
          <w:rFonts w:ascii="Arial" w:eastAsia="Arial" w:hAnsi="Arial" w:cs="Arial"/>
          <w:color w:val="002060"/>
          <w:sz w:val="24"/>
          <w:szCs w:val="24"/>
          <w:lang w:val="az-Latn-AZ"/>
        </w:rPr>
      </w:pPr>
    </w:p>
    <w:p w14:paraId="4518D001" w14:textId="0F8B4B5A" w:rsidR="00CD6D96" w:rsidRDefault="00CD6D96" w:rsidP="00CE7C77">
      <w:pPr>
        <w:tabs>
          <w:tab w:val="num" w:pos="720"/>
        </w:tabs>
        <w:ind w:right="713"/>
        <w:jc w:val="both"/>
        <w:rPr>
          <w:rFonts w:ascii="Arial" w:eastAsia="Arial" w:hAnsi="Arial" w:cs="Arial"/>
          <w:color w:val="002060"/>
          <w:sz w:val="24"/>
          <w:szCs w:val="24"/>
          <w:lang w:val="az-Latn-AZ"/>
        </w:rPr>
      </w:pPr>
      <w:r>
        <w:rPr>
          <w:rFonts w:ascii="Arial" w:eastAsia="Arial" w:hAnsi="Arial" w:cs="Arial"/>
          <w:color w:val="002060"/>
          <w:sz w:val="24"/>
          <w:szCs w:val="24"/>
          <w:lang w:val="az-Latn-AZ"/>
        </w:rPr>
        <w:t xml:space="preserve">Rüb ərzində bu tikinti sahəsində bir sıra iri avandanlıqların qaldırılması əməliyyatları tam təhlükəsiz icra olunmuşdur. Bu avadanlıqlara əsas enerji generatorunun buraxıcı qurğusu, məşəl qülləsinin özül hissəsi və qazvurma kompressoru   </w:t>
      </w:r>
      <w:r w:rsidRPr="006D3678">
        <w:rPr>
          <w:rFonts w:ascii="Arial" w:eastAsia="Arial" w:hAnsi="Arial" w:cs="Arial"/>
          <w:color w:val="002060"/>
          <w:sz w:val="24"/>
          <w:szCs w:val="24"/>
          <w:lang w:val="az-Latn-AZ"/>
        </w:rPr>
        <w:t>daxildir</w:t>
      </w:r>
      <w:r>
        <w:rPr>
          <w:rFonts w:ascii="Arial" w:eastAsia="Arial" w:hAnsi="Arial" w:cs="Arial"/>
          <w:color w:val="002060"/>
          <w:sz w:val="24"/>
          <w:szCs w:val="24"/>
          <w:lang w:val="az-Latn-AZ"/>
        </w:rPr>
        <w:t>.  Bundan əlavə,</w:t>
      </w:r>
      <w:r w:rsidR="0029239C">
        <w:rPr>
          <w:rFonts w:ascii="Arial" w:eastAsia="Arial" w:hAnsi="Arial" w:cs="Arial"/>
          <w:color w:val="002060"/>
          <w:sz w:val="24"/>
          <w:szCs w:val="24"/>
          <w:lang w:val="az-Latn-AZ"/>
        </w:rPr>
        <w:t xml:space="preserve"> </w:t>
      </w:r>
      <w:r>
        <w:rPr>
          <w:rFonts w:ascii="Arial" w:eastAsia="Arial" w:hAnsi="Arial" w:cs="Arial"/>
          <w:color w:val="002060"/>
          <w:sz w:val="24"/>
          <w:szCs w:val="24"/>
          <w:lang w:val="az-Latn-AZ"/>
        </w:rPr>
        <w:t xml:space="preserve">obyekt düşmə qurğusu və üst modulların </w:t>
      </w:r>
      <w:r>
        <w:rPr>
          <w:rFonts w:ascii="Arial" w:eastAsia="Arial" w:hAnsi="Arial" w:cs="Arial"/>
          <w:color w:val="002060"/>
          <w:sz w:val="24"/>
          <w:szCs w:val="24"/>
          <w:lang w:val="az-Latn-AZ"/>
        </w:rPr>
        <w:lastRenderedPageBreak/>
        <w:t xml:space="preserve">göyərtəaltı platforması bütün boru bağlantıları və avadanlığı ilə birlikdə yerinə quraşdırılmışdır.  </w:t>
      </w:r>
    </w:p>
    <w:p w14:paraId="63F088A2" w14:textId="77777777" w:rsidR="00CD6D96" w:rsidRDefault="00CD6D96" w:rsidP="00CE7C77">
      <w:pPr>
        <w:tabs>
          <w:tab w:val="num" w:pos="720"/>
        </w:tabs>
        <w:ind w:right="713"/>
        <w:jc w:val="both"/>
        <w:rPr>
          <w:rFonts w:ascii="Arial" w:eastAsia="Arial" w:hAnsi="Arial" w:cs="Arial"/>
          <w:color w:val="002060"/>
          <w:sz w:val="24"/>
          <w:szCs w:val="24"/>
          <w:lang w:val="az-Latn-AZ"/>
        </w:rPr>
      </w:pPr>
    </w:p>
    <w:p w14:paraId="1DB699A0" w14:textId="71785180" w:rsidR="00CD6D96" w:rsidRDefault="00CD6D96" w:rsidP="00CE7C77">
      <w:pPr>
        <w:tabs>
          <w:tab w:val="num" w:pos="720"/>
        </w:tabs>
        <w:ind w:right="713"/>
        <w:jc w:val="both"/>
        <w:rPr>
          <w:rFonts w:ascii="Arial" w:eastAsia="Arial" w:hAnsi="Arial" w:cs="Arial"/>
          <w:color w:val="002060"/>
          <w:sz w:val="24"/>
          <w:szCs w:val="24"/>
          <w:lang w:val="az-Latn-AZ"/>
        </w:rPr>
      </w:pPr>
      <w:r>
        <w:rPr>
          <w:rFonts w:ascii="Arial" w:eastAsia="Arial" w:hAnsi="Arial" w:cs="Arial"/>
          <w:color w:val="002060"/>
          <w:sz w:val="24"/>
          <w:szCs w:val="24"/>
          <w:lang w:val="az-Latn-AZ"/>
        </w:rPr>
        <w:t xml:space="preserve">Qazma borularının yığılması və yerdə hidrosınağı başa çatmaq üzrədir, üst modulları borularının yığılması qrafiki qabaqlayaraq irəliləyir. </w:t>
      </w:r>
      <w:r w:rsidRPr="006D3678">
        <w:rPr>
          <w:rFonts w:ascii="Arial" w:eastAsia="Arial" w:hAnsi="Arial" w:cs="Arial"/>
          <w:color w:val="002060"/>
          <w:sz w:val="24"/>
          <w:szCs w:val="24"/>
          <w:lang w:val="az-Latn-AZ"/>
        </w:rPr>
        <w:t xml:space="preserve">Qazma </w:t>
      </w:r>
      <w:r>
        <w:rPr>
          <w:rFonts w:ascii="Arial" w:eastAsia="Arial" w:hAnsi="Arial" w:cs="Arial"/>
          <w:color w:val="002060"/>
          <w:sz w:val="24"/>
          <w:szCs w:val="24"/>
          <w:lang w:val="az-Latn-AZ"/>
        </w:rPr>
        <w:t>modulunun yerdə istismar sınaqları davam etmiş, bəzi hissələrin isə funksiyasının sınaqları artıq bitmişdir. Qazma modulunun yığıldığı yerdən ayrılması, dayaq domkratı ilə qaldırılması  və sürüşdürmə qurğusu vasitəsilə bütövlükdə üst modulların üzərinə   hərəkəti üçün planlaşdırma işləri davam etmişdir. Bu əməliyyatın icrası</w:t>
      </w:r>
      <w:r w:rsidR="0080647A">
        <w:rPr>
          <w:rFonts w:ascii="Arial" w:eastAsia="Arial" w:hAnsi="Arial" w:cs="Arial"/>
          <w:color w:val="002060"/>
          <w:sz w:val="24"/>
          <w:szCs w:val="24"/>
          <w:lang w:val="az-Latn-AZ"/>
        </w:rPr>
        <w:t xml:space="preserve"> </w:t>
      </w:r>
      <w:r>
        <w:rPr>
          <w:rFonts w:ascii="Arial" w:eastAsia="Arial" w:hAnsi="Arial" w:cs="Arial"/>
          <w:color w:val="002060"/>
          <w:sz w:val="24"/>
          <w:szCs w:val="24"/>
          <w:lang w:val="az-Latn-AZ"/>
        </w:rPr>
        <w:t>ilin ikinci rübünə planlaşdırılır. Üst modulların istismar sınaqları davam etmişdir - fövqəladə vəziyyətləri idarəetmə lövhəsi cərəyana qoşulmuş, yaşayış blokunun</w:t>
      </w:r>
      <w:r w:rsidR="00BD32F0">
        <w:rPr>
          <w:rFonts w:ascii="Arial" w:eastAsia="Arial" w:hAnsi="Arial" w:cs="Arial"/>
          <w:color w:val="002060"/>
          <w:sz w:val="24"/>
          <w:szCs w:val="24"/>
          <w:lang w:val="az-Latn-AZ"/>
        </w:rPr>
        <w:t xml:space="preserve"> </w:t>
      </w:r>
      <w:r>
        <w:rPr>
          <w:rFonts w:ascii="Arial" w:eastAsia="Arial" w:hAnsi="Arial" w:cs="Arial"/>
          <w:color w:val="002060"/>
          <w:sz w:val="24"/>
          <w:szCs w:val="24"/>
          <w:lang w:val="az-Latn-AZ"/>
        </w:rPr>
        <w:t xml:space="preserve">idarəetmə otağı və batareya ötürücü otaqları istismar sınaqlarına təhvil verilmişdir. </w:t>
      </w:r>
    </w:p>
    <w:p w14:paraId="013062C0" w14:textId="77777777" w:rsidR="00CD6D96" w:rsidRDefault="00CD6D96" w:rsidP="00CE7C77">
      <w:pPr>
        <w:tabs>
          <w:tab w:val="num" w:pos="720"/>
        </w:tabs>
        <w:ind w:right="713"/>
        <w:jc w:val="both"/>
        <w:rPr>
          <w:rFonts w:ascii="Arial" w:eastAsia="Arial" w:hAnsi="Arial" w:cs="Arial"/>
          <w:color w:val="002060"/>
          <w:sz w:val="24"/>
          <w:szCs w:val="24"/>
          <w:lang w:val="az-Latn-AZ"/>
        </w:rPr>
      </w:pPr>
    </w:p>
    <w:p w14:paraId="38490823" w14:textId="1961700C" w:rsidR="00CD6D96" w:rsidRPr="007D2929" w:rsidRDefault="00CD6D96" w:rsidP="00CE7C77">
      <w:pPr>
        <w:ind w:right="713"/>
        <w:jc w:val="both"/>
        <w:rPr>
          <w:rFonts w:ascii="Arial" w:hAnsi="Arial" w:cs="Arial"/>
          <w:color w:val="002060"/>
          <w:sz w:val="24"/>
          <w:szCs w:val="24"/>
          <w:lang w:val="az-Latn-AZ"/>
        </w:rPr>
      </w:pPr>
      <w:r w:rsidRPr="006D3678">
        <w:rPr>
          <w:rFonts w:ascii="Arial" w:hAnsi="Arial" w:cs="Arial"/>
          <w:color w:val="002060"/>
          <w:sz w:val="24"/>
          <w:szCs w:val="24"/>
          <w:lang w:val="az-Latn-AZ"/>
        </w:rPr>
        <w:t>Heydər Əliyev adına Bakı Dərin Özüllər Zavodunda dayaq blokunun tikintisi davam etmişdir</w:t>
      </w:r>
      <w:r>
        <w:rPr>
          <w:rFonts w:ascii="Arial" w:hAnsi="Arial" w:cs="Arial"/>
          <w:color w:val="002060"/>
          <w:sz w:val="24"/>
          <w:szCs w:val="24"/>
          <w:lang w:val="az-Latn-AZ"/>
        </w:rPr>
        <w:t>. Bu qurğu üçün son əsas qaldırma əməliyyatı olan şərq qülləsi çərçivəsi təhlükəsiz şəkildə dayaq blokunun üzərinə qaldırılmışdır. Növbəti çərçivə olan 7-ci çərçivənin bükülmədən</w:t>
      </w:r>
      <w:r w:rsidR="00470645">
        <w:rPr>
          <w:rFonts w:ascii="Arial" w:hAnsi="Arial" w:cs="Arial"/>
          <w:color w:val="002060"/>
          <w:sz w:val="24"/>
          <w:szCs w:val="24"/>
          <w:lang w:val="az-Latn-AZ"/>
        </w:rPr>
        <w:t xml:space="preserve"> </w:t>
      </w:r>
      <w:r>
        <w:rPr>
          <w:rFonts w:ascii="Arial" w:hAnsi="Arial" w:cs="Arial"/>
          <w:color w:val="002060"/>
          <w:sz w:val="24"/>
          <w:szCs w:val="24"/>
          <w:lang w:val="az-Latn-AZ"/>
        </w:rPr>
        <w:t>sonra</w:t>
      </w:r>
      <w:r w:rsidR="00470645">
        <w:rPr>
          <w:rFonts w:ascii="Arial" w:hAnsi="Arial" w:cs="Arial"/>
          <w:color w:val="002060"/>
          <w:sz w:val="24"/>
          <w:szCs w:val="24"/>
          <w:lang w:val="az-Latn-AZ"/>
        </w:rPr>
        <w:t xml:space="preserve"> </w:t>
      </w:r>
      <w:r>
        <w:rPr>
          <w:rFonts w:ascii="Arial" w:hAnsi="Arial" w:cs="Arial"/>
          <w:color w:val="002060"/>
          <w:sz w:val="24"/>
          <w:szCs w:val="24"/>
          <w:lang w:val="az-Latn-AZ"/>
        </w:rPr>
        <w:t xml:space="preserve">mərkəzi qutuya qaynağı başa çatmış, qüllə çərçivələrinin </w:t>
      </w:r>
      <w:r w:rsidRPr="006D3678">
        <w:rPr>
          <w:rFonts w:ascii="Arial" w:hAnsi="Arial" w:cs="Arial"/>
          <w:color w:val="002060"/>
          <w:sz w:val="24"/>
          <w:szCs w:val="24"/>
          <w:lang w:val="az-Latn-AZ"/>
        </w:rPr>
        <w:t>bükülmə</w:t>
      </w:r>
      <w:r>
        <w:rPr>
          <w:rFonts w:ascii="Arial" w:hAnsi="Arial" w:cs="Arial"/>
          <w:color w:val="002060"/>
          <w:sz w:val="24"/>
          <w:szCs w:val="24"/>
          <w:lang w:val="az-Latn-AZ"/>
        </w:rPr>
        <w:t xml:space="preserve">dən sonra dayaq blokunun üzərinə qaynaq edilməsi işləri </w:t>
      </w:r>
      <w:r w:rsidRPr="007D2929">
        <w:rPr>
          <w:rFonts w:ascii="Arial" w:hAnsi="Arial" w:cs="Arial"/>
          <w:color w:val="002060"/>
          <w:sz w:val="24"/>
          <w:szCs w:val="24"/>
          <w:lang w:val="az-Latn-AZ"/>
        </w:rPr>
        <w:t xml:space="preserve">davam etmişdir. </w:t>
      </w:r>
    </w:p>
    <w:p w14:paraId="64C9FCE2" w14:textId="77777777" w:rsidR="00CD6D96" w:rsidRPr="007D2929" w:rsidRDefault="00CD6D96" w:rsidP="00CE7C77">
      <w:pPr>
        <w:ind w:right="713"/>
        <w:jc w:val="both"/>
        <w:rPr>
          <w:rFonts w:ascii="Arial" w:hAnsi="Arial" w:cs="Arial"/>
          <w:color w:val="002060"/>
          <w:sz w:val="24"/>
          <w:szCs w:val="24"/>
          <w:lang w:val="az-Latn-AZ"/>
        </w:rPr>
      </w:pPr>
    </w:p>
    <w:p w14:paraId="33F74B0F" w14:textId="77777777" w:rsidR="00CD6D96" w:rsidRPr="007D2929" w:rsidRDefault="00CD6D96" w:rsidP="00CE7C77">
      <w:pPr>
        <w:ind w:right="713"/>
        <w:jc w:val="both"/>
        <w:rPr>
          <w:rFonts w:ascii="Arial" w:hAnsi="Arial" w:cs="Arial"/>
          <w:color w:val="002060"/>
          <w:sz w:val="24"/>
          <w:szCs w:val="24"/>
          <w:lang w:val="az-Latn-AZ"/>
        </w:rPr>
      </w:pPr>
      <w:r w:rsidRPr="007D2929">
        <w:rPr>
          <w:rFonts w:ascii="Arial" w:hAnsi="Arial" w:cs="Arial"/>
          <w:color w:val="002060"/>
          <w:sz w:val="24"/>
          <w:szCs w:val="24"/>
          <w:lang w:val="az-Latn-AZ"/>
        </w:rPr>
        <w:t>İsrafil Hüseynov borudüzən gəmisi platformanın sualtı neft və qaz xətlərinin tikintisini  başa çatdır</w:t>
      </w:r>
      <w:r>
        <w:rPr>
          <w:rFonts w:ascii="Arial" w:hAnsi="Arial" w:cs="Arial"/>
          <w:color w:val="002060"/>
          <w:sz w:val="24"/>
          <w:szCs w:val="24"/>
          <w:lang w:val="az-Latn-AZ"/>
        </w:rPr>
        <w:t>mışdır</w:t>
      </w:r>
      <w:r w:rsidRPr="007D2929">
        <w:rPr>
          <w:rFonts w:ascii="Arial" w:hAnsi="Arial" w:cs="Arial"/>
          <w:color w:val="002060"/>
          <w:sz w:val="24"/>
          <w:szCs w:val="24"/>
          <w:lang w:val="az-Latn-AZ"/>
        </w:rPr>
        <w:t xml:space="preserve">.  </w:t>
      </w:r>
    </w:p>
    <w:p w14:paraId="310759F0" w14:textId="77777777" w:rsidR="00CD6D96" w:rsidRPr="007D2929" w:rsidRDefault="00CD6D96" w:rsidP="00CE7C77">
      <w:pPr>
        <w:ind w:right="713"/>
        <w:jc w:val="both"/>
        <w:rPr>
          <w:rFonts w:ascii="Arial" w:hAnsi="Arial" w:cs="Arial"/>
          <w:color w:val="002060"/>
          <w:sz w:val="24"/>
          <w:szCs w:val="24"/>
          <w:lang w:val="az-Latn-AZ"/>
        </w:rPr>
      </w:pPr>
    </w:p>
    <w:p w14:paraId="02121DB7" w14:textId="4F87E33E" w:rsidR="00CD6D96" w:rsidRPr="00177DB2" w:rsidRDefault="00CD6D96" w:rsidP="00CE7C77">
      <w:pPr>
        <w:ind w:right="713"/>
        <w:jc w:val="both"/>
        <w:rPr>
          <w:rFonts w:ascii="Arial" w:eastAsia="Arial" w:hAnsi="Arial" w:cs="Arial"/>
          <w:color w:val="002060"/>
          <w:sz w:val="24"/>
          <w:szCs w:val="24"/>
          <w:lang w:val="az-Latn-AZ"/>
        </w:rPr>
      </w:pPr>
      <w:r w:rsidRPr="00177DB2">
        <w:rPr>
          <w:rFonts w:ascii="Arial" w:eastAsia="Arial" w:hAnsi="Arial" w:cs="Arial"/>
          <w:color w:val="002060"/>
          <w:sz w:val="24"/>
          <w:szCs w:val="24"/>
          <w:lang w:val="az-Latn-AZ"/>
        </w:rPr>
        <w:t xml:space="preserve">Tofiq İsmayılov gəmisində dalğıc suyadalma sisteminin yenidən işə salınması başa çatmışdır. </w:t>
      </w:r>
    </w:p>
    <w:p w14:paraId="0C0A9A93" w14:textId="77777777" w:rsidR="00CD6D96" w:rsidRPr="00177DB2" w:rsidRDefault="00CD6D96" w:rsidP="00CE7C77">
      <w:pPr>
        <w:ind w:right="713"/>
        <w:jc w:val="both"/>
        <w:rPr>
          <w:rFonts w:ascii="Arial" w:eastAsia="Arial" w:hAnsi="Arial" w:cs="Arial"/>
          <w:color w:val="002060"/>
          <w:sz w:val="24"/>
          <w:szCs w:val="24"/>
          <w:lang w:val="az-Latn-AZ"/>
        </w:rPr>
      </w:pPr>
    </w:p>
    <w:p w14:paraId="0DD8A983" w14:textId="77777777" w:rsidR="00CD6D96" w:rsidRPr="00EC2F32" w:rsidRDefault="00CD6D96" w:rsidP="00CE7C77">
      <w:pPr>
        <w:ind w:right="713"/>
        <w:jc w:val="both"/>
        <w:rPr>
          <w:rFonts w:ascii="Arial" w:hAnsi="Arial" w:cs="Arial"/>
          <w:color w:val="002060"/>
          <w:sz w:val="24"/>
          <w:szCs w:val="24"/>
          <w:lang w:val="az-Latn-AZ"/>
        </w:rPr>
      </w:pPr>
      <w:r w:rsidRPr="00EC2F32">
        <w:rPr>
          <w:rFonts w:ascii="Arial" w:hAnsi="Arial" w:cs="Arial"/>
          <w:color w:val="002060"/>
          <w:sz w:val="24"/>
          <w:szCs w:val="24"/>
          <w:lang w:val="az-Latn-AZ"/>
        </w:rPr>
        <w:t>ACE platformasının Azəri yatağındakı digər obyektlərdən elektrik enerjisi ala bilməsi ilə bağlı Şərqi Azəri platformasında aparılan quraşdırma işləri də</w:t>
      </w:r>
      <w:r>
        <w:rPr>
          <w:rFonts w:ascii="Arial" w:hAnsi="Arial" w:cs="Arial"/>
          <w:color w:val="002060"/>
          <w:sz w:val="24"/>
          <w:szCs w:val="24"/>
          <w:lang w:val="az-Latn-AZ"/>
        </w:rPr>
        <w:t xml:space="preserve"> rüb</w:t>
      </w:r>
      <w:r w:rsidRPr="00EC2F32">
        <w:rPr>
          <w:rFonts w:ascii="Arial" w:hAnsi="Arial" w:cs="Arial"/>
          <w:color w:val="002060"/>
          <w:sz w:val="24"/>
          <w:szCs w:val="24"/>
          <w:lang w:val="az-Latn-AZ"/>
        </w:rPr>
        <w:t xml:space="preserve"> ərzində davam etmişdir. </w:t>
      </w:r>
    </w:p>
    <w:p w14:paraId="4BEBC239" w14:textId="77777777" w:rsidR="00CD6D96" w:rsidRDefault="00CD6D96" w:rsidP="00CE7C77">
      <w:pPr>
        <w:ind w:right="713"/>
        <w:jc w:val="both"/>
        <w:rPr>
          <w:rFonts w:ascii="Arial" w:eastAsia="Arial" w:hAnsi="Arial" w:cs="Arial"/>
          <w:color w:val="002060"/>
          <w:sz w:val="24"/>
          <w:szCs w:val="24"/>
          <w:lang w:val="az-Latn-AZ"/>
        </w:rPr>
      </w:pPr>
    </w:p>
    <w:p w14:paraId="2E86E5C7" w14:textId="77777777" w:rsidR="00CD6D96" w:rsidRPr="00315B78" w:rsidRDefault="00CD6D96" w:rsidP="00CE7C77">
      <w:pPr>
        <w:ind w:right="713"/>
        <w:jc w:val="both"/>
        <w:rPr>
          <w:rFonts w:ascii="Arial" w:eastAsia="Arial" w:hAnsi="Arial" w:cs="Arial"/>
          <w:color w:val="002060"/>
          <w:sz w:val="24"/>
          <w:szCs w:val="24"/>
          <w:lang w:val="az-Latn-AZ"/>
        </w:rPr>
      </w:pPr>
      <w:r w:rsidRPr="00177DB2">
        <w:rPr>
          <w:rFonts w:ascii="Arial" w:eastAsia="Arial" w:hAnsi="Arial" w:cs="Arial"/>
          <w:color w:val="002060"/>
          <w:sz w:val="24"/>
          <w:szCs w:val="24"/>
          <w:lang w:val="az-Latn-AZ"/>
        </w:rPr>
        <w:t xml:space="preserve">ACE əməliyyatlarının qurudan idarə olunması üçün Səngəçal terminalında modifikasiya tikinti işlərinə başlanmışdır.  </w:t>
      </w:r>
    </w:p>
    <w:p w14:paraId="0829D604" w14:textId="77777777" w:rsidR="00CD6D96" w:rsidRPr="00315B78" w:rsidRDefault="00CD6D96" w:rsidP="00CE7C77">
      <w:pPr>
        <w:ind w:right="713"/>
        <w:jc w:val="both"/>
        <w:rPr>
          <w:rFonts w:ascii="Univers for BP Light" w:eastAsia="Arial" w:hAnsi="Univers for BP Light" w:cs="Arial"/>
          <w:lang w:val="az-Latn-AZ"/>
        </w:rPr>
      </w:pPr>
    </w:p>
    <w:p w14:paraId="48041F4F" w14:textId="77777777" w:rsidR="00CD6D96" w:rsidRPr="006D3678" w:rsidRDefault="00CD6D96" w:rsidP="00CE7C77">
      <w:pPr>
        <w:ind w:right="713"/>
        <w:jc w:val="both"/>
        <w:rPr>
          <w:rFonts w:ascii="Arial" w:hAnsi="Arial" w:cs="Arial"/>
          <w:color w:val="002060"/>
          <w:sz w:val="24"/>
          <w:szCs w:val="24"/>
          <w:lang w:val="az-Latn-AZ"/>
        </w:rPr>
      </w:pPr>
      <w:r>
        <w:rPr>
          <w:rFonts w:ascii="Arial" w:hAnsi="Arial" w:cs="Arial"/>
          <w:color w:val="002060"/>
          <w:sz w:val="24"/>
          <w:szCs w:val="24"/>
          <w:lang w:val="az-Latn-AZ"/>
        </w:rPr>
        <w:t xml:space="preserve">Birinci rübün </w:t>
      </w:r>
      <w:r w:rsidRPr="006D3678">
        <w:rPr>
          <w:rFonts w:ascii="Arial" w:hAnsi="Arial" w:cs="Arial"/>
          <w:color w:val="002060"/>
          <w:sz w:val="24"/>
          <w:szCs w:val="24"/>
          <w:lang w:val="az-Latn-AZ"/>
        </w:rPr>
        <w:t xml:space="preserve">sonuna ACE layihəsi üzrə işlər ümumilikdə </w:t>
      </w:r>
      <w:r>
        <w:rPr>
          <w:rFonts w:ascii="Arial" w:hAnsi="Arial" w:cs="Arial"/>
          <w:color w:val="002060"/>
          <w:sz w:val="24"/>
          <w:szCs w:val="24"/>
          <w:lang w:val="az-Latn-AZ"/>
        </w:rPr>
        <w:t>70</w:t>
      </w:r>
      <w:r w:rsidRPr="006D3678">
        <w:rPr>
          <w:rFonts w:ascii="Arial" w:hAnsi="Arial" w:cs="Arial"/>
          <w:color w:val="002060"/>
          <w:sz w:val="24"/>
          <w:szCs w:val="24"/>
          <w:lang w:val="az-Latn-AZ"/>
        </w:rPr>
        <w:t>% tamamlanmışdı. Hazırda layihənin icrası üzrə işlər ən yüksək həddədir və bu işlərə Bakı, Avropa və Birləşmiş Krallıqda 5500 nəfər insan cəlb olunub ki, onların da əksəriyyəti Azərbaycan vətəndaşlarıdır.</w:t>
      </w:r>
    </w:p>
    <w:p w14:paraId="6131FAF4" w14:textId="77777777" w:rsidR="00CD6D96" w:rsidRPr="00F0674B" w:rsidRDefault="00CD6D96" w:rsidP="00CE7C77">
      <w:pPr>
        <w:ind w:right="713"/>
        <w:jc w:val="both"/>
        <w:rPr>
          <w:rFonts w:ascii="Arial" w:hAnsi="Arial" w:cs="Arial"/>
          <w:color w:val="002060"/>
          <w:sz w:val="24"/>
          <w:szCs w:val="24"/>
          <w:highlight w:val="yellow"/>
          <w:lang w:val="az-Latn-AZ"/>
        </w:rPr>
      </w:pPr>
    </w:p>
    <w:p w14:paraId="55755A00" w14:textId="77777777" w:rsidR="00CD6D96" w:rsidRDefault="00CD6D96" w:rsidP="00CE7C77">
      <w:pPr>
        <w:tabs>
          <w:tab w:val="num" w:pos="720"/>
        </w:tabs>
        <w:ind w:right="713"/>
        <w:jc w:val="both"/>
        <w:rPr>
          <w:rFonts w:ascii="Arial" w:eastAsia="Arial" w:hAnsi="Arial" w:cs="Arial"/>
          <w:color w:val="002060"/>
          <w:sz w:val="24"/>
          <w:szCs w:val="24"/>
          <w:lang w:val="az-Latn-AZ"/>
        </w:rPr>
      </w:pPr>
      <w:r w:rsidRPr="006D3678">
        <w:rPr>
          <w:rFonts w:ascii="Arial" w:eastAsia="Arial" w:hAnsi="Arial" w:cs="Arial"/>
          <w:color w:val="002060"/>
          <w:sz w:val="24"/>
          <w:szCs w:val="24"/>
          <w:lang w:val="az-Latn-AZ"/>
        </w:rPr>
        <w:t>Ümumilikdə, layihə üzrə mühəndis-layihə, tədarük və istehsal-quraşdırma işləri ACE-dən ilk hasilatı 2023-cü ildə əldə etmək qrafikinə uyğun davam edir.</w:t>
      </w:r>
      <w:r w:rsidRPr="00A54B5A">
        <w:rPr>
          <w:rFonts w:ascii="Arial" w:eastAsia="Arial" w:hAnsi="Arial" w:cs="Arial"/>
          <w:color w:val="002060"/>
          <w:sz w:val="24"/>
          <w:szCs w:val="24"/>
          <w:lang w:val="az-Latn-AZ"/>
        </w:rPr>
        <w:t xml:space="preserve"> </w:t>
      </w:r>
    </w:p>
    <w:p w14:paraId="0689B7DC" w14:textId="77777777" w:rsidR="008F3C3A" w:rsidRPr="00F20DFC" w:rsidRDefault="008F3C3A" w:rsidP="00CE7C77">
      <w:pPr>
        <w:ind w:right="713"/>
        <w:jc w:val="both"/>
        <w:rPr>
          <w:rFonts w:ascii="Univers for BP Light" w:eastAsia="Arial" w:hAnsi="Univers for BP Light" w:cs="Arial"/>
          <w:highlight w:val="yellow"/>
          <w:lang w:val="az-Latn-AZ"/>
        </w:rPr>
      </w:pPr>
    </w:p>
    <w:p w14:paraId="18E96D63" w14:textId="77777777" w:rsidR="008F3C3A" w:rsidRPr="009A0B06" w:rsidRDefault="008F3C3A" w:rsidP="00CE7C77">
      <w:pPr>
        <w:pStyle w:val="BlockText"/>
        <w:ind w:left="0" w:right="713"/>
        <w:rPr>
          <w:rFonts w:ascii="Arial" w:hAnsi="Arial" w:cs="Arial"/>
          <w:b/>
          <w:color w:val="002060"/>
          <w:sz w:val="24"/>
          <w:szCs w:val="24"/>
          <w:u w:val="single"/>
          <w:lang w:val="az-Latn-AZ"/>
        </w:rPr>
      </w:pPr>
      <w:r w:rsidRPr="009A0B06">
        <w:rPr>
          <w:rFonts w:ascii="Arial" w:hAnsi="Arial" w:cs="Arial"/>
          <w:b/>
          <w:color w:val="002060"/>
          <w:sz w:val="24"/>
          <w:szCs w:val="24"/>
          <w:u w:val="single"/>
          <w:lang w:val="az-Latn-AZ"/>
        </w:rPr>
        <w:t>Hasilat</w:t>
      </w:r>
    </w:p>
    <w:p w14:paraId="4E161D0C" w14:textId="77777777" w:rsidR="008F3C3A" w:rsidRPr="00F20DFC" w:rsidRDefault="008F3C3A" w:rsidP="00CE7C77">
      <w:pPr>
        <w:pStyle w:val="BlockText"/>
        <w:ind w:left="0" w:right="713"/>
        <w:rPr>
          <w:rFonts w:ascii="Arial" w:hAnsi="Arial" w:cs="Arial"/>
          <w:color w:val="002060"/>
          <w:sz w:val="24"/>
          <w:szCs w:val="24"/>
          <w:highlight w:val="yellow"/>
          <w:u w:val="single"/>
          <w:lang w:val="az-Latn-AZ"/>
        </w:rPr>
      </w:pPr>
    </w:p>
    <w:p w14:paraId="4C374001" w14:textId="77777777" w:rsidR="00772437" w:rsidRPr="00A54B5A" w:rsidRDefault="00772437" w:rsidP="00CE7C77">
      <w:pPr>
        <w:ind w:right="713"/>
        <w:jc w:val="both"/>
        <w:rPr>
          <w:rFonts w:ascii="Arial" w:hAnsi="Arial" w:cs="Arial"/>
          <w:color w:val="002060"/>
          <w:sz w:val="24"/>
          <w:szCs w:val="24"/>
          <w:lang w:val="az-Latn-AZ"/>
        </w:rPr>
      </w:pPr>
      <w:r>
        <w:rPr>
          <w:rFonts w:ascii="Arial" w:hAnsi="Arial" w:cs="Arial"/>
          <w:color w:val="002060"/>
          <w:sz w:val="24"/>
          <w:szCs w:val="24"/>
          <w:lang w:val="az-Latn-AZ"/>
        </w:rPr>
        <w:t xml:space="preserve">2022-ci ilin ilk üç ayında </w:t>
      </w:r>
      <w:r w:rsidRPr="00A54B5A">
        <w:rPr>
          <w:rFonts w:ascii="Arial" w:hAnsi="Arial" w:cs="Arial"/>
          <w:color w:val="002060"/>
          <w:sz w:val="24"/>
          <w:szCs w:val="24"/>
          <w:lang w:val="az-Latn-AZ"/>
        </w:rPr>
        <w:t xml:space="preserve"> AÇG-dən stabil hasilat təhlükəsiz və etibarlı şəkildə davam etmişdir. </w:t>
      </w:r>
      <w:r>
        <w:rPr>
          <w:rFonts w:ascii="Arial" w:hAnsi="Arial" w:cs="Arial"/>
          <w:color w:val="002060"/>
          <w:sz w:val="24"/>
          <w:szCs w:val="24"/>
          <w:lang w:val="az-Latn-AZ"/>
        </w:rPr>
        <w:t xml:space="preserve">Rüb </w:t>
      </w:r>
      <w:r w:rsidRPr="00A54B5A">
        <w:rPr>
          <w:rFonts w:ascii="Arial" w:hAnsi="Arial" w:cs="Arial"/>
          <w:color w:val="002060"/>
          <w:sz w:val="24"/>
          <w:szCs w:val="24"/>
          <w:lang w:val="az-Latn-AZ"/>
        </w:rPr>
        <w:t>üçün AÇG-dən ümumi hasilat – Çıraq (</w:t>
      </w:r>
      <w:r>
        <w:rPr>
          <w:rFonts w:ascii="Arial" w:hAnsi="Arial" w:cs="Arial"/>
          <w:color w:val="002060"/>
          <w:sz w:val="24"/>
          <w:szCs w:val="24"/>
          <w:lang w:val="az-Latn-AZ"/>
        </w:rPr>
        <w:t>25</w:t>
      </w:r>
      <w:r w:rsidRPr="00A54B5A">
        <w:rPr>
          <w:rFonts w:ascii="Arial" w:hAnsi="Arial" w:cs="Arial"/>
          <w:color w:val="002060"/>
          <w:sz w:val="24"/>
          <w:szCs w:val="24"/>
          <w:lang w:val="az-Latn-AZ"/>
        </w:rPr>
        <w:t> 000), Mərkəzi Azəri (1</w:t>
      </w:r>
      <w:r>
        <w:rPr>
          <w:rFonts w:ascii="Arial" w:hAnsi="Arial" w:cs="Arial"/>
          <w:color w:val="002060"/>
          <w:sz w:val="24"/>
          <w:szCs w:val="24"/>
          <w:lang w:val="az-Latn-AZ"/>
        </w:rPr>
        <w:t>06</w:t>
      </w:r>
      <w:r w:rsidRPr="00A54B5A">
        <w:rPr>
          <w:rFonts w:ascii="Arial" w:hAnsi="Arial" w:cs="Arial"/>
          <w:color w:val="002060"/>
          <w:sz w:val="24"/>
          <w:szCs w:val="24"/>
          <w:lang w:val="az-Latn-AZ"/>
        </w:rPr>
        <w:t xml:space="preserve"> 000), Qərbi Azəri (1</w:t>
      </w:r>
      <w:r>
        <w:rPr>
          <w:rFonts w:ascii="Arial" w:hAnsi="Arial" w:cs="Arial"/>
          <w:color w:val="002060"/>
          <w:sz w:val="24"/>
          <w:szCs w:val="24"/>
          <w:lang w:val="az-Latn-AZ"/>
        </w:rPr>
        <w:t>12</w:t>
      </w:r>
      <w:r w:rsidRPr="00A54B5A">
        <w:rPr>
          <w:rFonts w:ascii="Arial" w:hAnsi="Arial" w:cs="Arial"/>
          <w:color w:val="002060"/>
          <w:sz w:val="24"/>
          <w:szCs w:val="24"/>
          <w:lang w:val="az-Latn-AZ"/>
        </w:rPr>
        <w:t xml:space="preserve"> 000), Şərqi Azəri (7</w:t>
      </w:r>
      <w:r>
        <w:rPr>
          <w:rFonts w:ascii="Arial" w:hAnsi="Arial" w:cs="Arial"/>
          <w:color w:val="002060"/>
          <w:sz w:val="24"/>
          <w:szCs w:val="24"/>
          <w:lang w:val="az-Latn-AZ"/>
        </w:rPr>
        <w:t>0</w:t>
      </w:r>
      <w:r w:rsidRPr="00A54B5A">
        <w:rPr>
          <w:rFonts w:ascii="Arial" w:hAnsi="Arial" w:cs="Arial"/>
          <w:color w:val="002060"/>
          <w:sz w:val="24"/>
          <w:szCs w:val="24"/>
          <w:lang w:val="az-Latn-AZ"/>
        </w:rPr>
        <w:t xml:space="preserve"> 000), Dərinsulu Günəşli (</w:t>
      </w:r>
      <w:r>
        <w:rPr>
          <w:rFonts w:ascii="Arial" w:hAnsi="Arial" w:cs="Arial"/>
          <w:color w:val="002060"/>
          <w:sz w:val="24"/>
          <w:szCs w:val="24"/>
          <w:lang w:val="az-Latn-AZ"/>
        </w:rPr>
        <w:t>79</w:t>
      </w:r>
      <w:r w:rsidRPr="00A54B5A">
        <w:rPr>
          <w:rFonts w:ascii="Arial" w:hAnsi="Arial" w:cs="Arial"/>
          <w:color w:val="002060"/>
          <w:sz w:val="24"/>
          <w:szCs w:val="24"/>
          <w:lang w:val="az-Latn-AZ"/>
        </w:rPr>
        <w:t xml:space="preserve"> 000) </w:t>
      </w:r>
      <w:r w:rsidRPr="00A54B5A">
        <w:rPr>
          <w:rFonts w:ascii="Arial" w:hAnsi="Arial" w:cs="Arial"/>
          <w:color w:val="002060"/>
          <w:sz w:val="24"/>
          <w:szCs w:val="24"/>
          <w:lang w:val="az-Latn-AZ"/>
        </w:rPr>
        <w:lastRenderedPageBreak/>
        <w:t>və Qərbi Çıraq (4</w:t>
      </w:r>
      <w:r>
        <w:rPr>
          <w:rFonts w:ascii="Arial" w:hAnsi="Arial" w:cs="Arial"/>
          <w:color w:val="002060"/>
          <w:sz w:val="24"/>
          <w:szCs w:val="24"/>
          <w:lang w:val="az-Latn-AZ"/>
        </w:rPr>
        <w:t>2</w:t>
      </w:r>
      <w:r w:rsidRPr="00A54B5A">
        <w:rPr>
          <w:rFonts w:ascii="Arial" w:hAnsi="Arial" w:cs="Arial"/>
          <w:color w:val="002060"/>
          <w:sz w:val="24"/>
          <w:szCs w:val="24"/>
          <w:lang w:val="az-Latn-AZ"/>
        </w:rPr>
        <w:t xml:space="preserve"> 000) platformalarından birlikdə – gündə orta hesabla 4</w:t>
      </w:r>
      <w:r>
        <w:rPr>
          <w:rFonts w:ascii="Arial" w:hAnsi="Arial" w:cs="Arial"/>
          <w:color w:val="002060"/>
          <w:sz w:val="24"/>
          <w:szCs w:val="24"/>
          <w:lang w:val="az-Latn-AZ"/>
        </w:rPr>
        <w:t>34</w:t>
      </w:r>
      <w:r w:rsidRPr="00A54B5A">
        <w:rPr>
          <w:rFonts w:ascii="Arial" w:hAnsi="Arial" w:cs="Arial"/>
          <w:color w:val="002060"/>
          <w:sz w:val="24"/>
          <w:szCs w:val="24"/>
          <w:lang w:val="az-Latn-AZ"/>
        </w:rPr>
        <w:t> 000 barel və ya ümumilikdə təxminən</w:t>
      </w:r>
      <w:r>
        <w:rPr>
          <w:rFonts w:ascii="Arial" w:hAnsi="Arial" w:cs="Arial"/>
          <w:color w:val="002060"/>
          <w:sz w:val="24"/>
          <w:szCs w:val="24"/>
          <w:lang w:val="az-Latn-AZ"/>
        </w:rPr>
        <w:t xml:space="preserve"> 39</w:t>
      </w:r>
      <w:r w:rsidRPr="00A54B5A">
        <w:rPr>
          <w:rFonts w:ascii="Arial" w:hAnsi="Arial" w:cs="Arial"/>
          <w:color w:val="002060"/>
          <w:sz w:val="24"/>
          <w:szCs w:val="24"/>
          <w:lang w:val="az-Latn-AZ"/>
        </w:rPr>
        <w:t xml:space="preserve"> milyon barel, yəni </w:t>
      </w:r>
      <w:r>
        <w:rPr>
          <w:rFonts w:ascii="Arial" w:hAnsi="Arial" w:cs="Arial"/>
          <w:color w:val="002060"/>
          <w:sz w:val="24"/>
          <w:szCs w:val="24"/>
          <w:lang w:val="az-Latn-AZ"/>
        </w:rPr>
        <w:t>5</w:t>
      </w:r>
      <w:r w:rsidRPr="00A54B5A">
        <w:rPr>
          <w:rFonts w:ascii="Arial" w:hAnsi="Arial" w:cs="Arial"/>
          <w:color w:val="002060"/>
          <w:sz w:val="24"/>
          <w:szCs w:val="24"/>
          <w:lang w:val="az-Latn-AZ"/>
        </w:rPr>
        <w:t xml:space="preserve"> milyon ton olub.</w:t>
      </w:r>
    </w:p>
    <w:p w14:paraId="7E9F3290" w14:textId="77777777" w:rsidR="00772437" w:rsidRPr="00C525FD" w:rsidRDefault="00772437" w:rsidP="00CE7C77">
      <w:pPr>
        <w:spacing w:line="276" w:lineRule="auto"/>
        <w:ind w:right="713"/>
        <w:jc w:val="both"/>
        <w:rPr>
          <w:rFonts w:ascii="Univers for BP Light" w:hAnsi="Univers for BP Light" w:cs="Arial"/>
          <w:b/>
          <w:bCs/>
          <w:color w:val="000000" w:themeColor="text1"/>
          <w:u w:val="single"/>
          <w:lang w:val="az-Latn-AZ" w:eastAsia="en-GB"/>
        </w:rPr>
      </w:pPr>
    </w:p>
    <w:p w14:paraId="3C63B41A" w14:textId="77777777" w:rsidR="00772437" w:rsidRPr="00A54B5A" w:rsidRDefault="00772437" w:rsidP="00CE7C77">
      <w:pPr>
        <w:ind w:right="713"/>
        <w:jc w:val="both"/>
        <w:rPr>
          <w:rFonts w:ascii="Arial" w:hAnsi="Arial" w:cs="Arial"/>
          <w:color w:val="002060"/>
          <w:sz w:val="24"/>
          <w:szCs w:val="24"/>
          <w:lang w:val="az-Latn-AZ"/>
        </w:rPr>
      </w:pPr>
      <w:r>
        <w:rPr>
          <w:rFonts w:ascii="Arial" w:hAnsi="Arial" w:cs="Arial"/>
          <w:color w:val="002060"/>
          <w:sz w:val="24"/>
          <w:szCs w:val="24"/>
          <w:lang w:val="az-Latn-AZ"/>
        </w:rPr>
        <w:t xml:space="preserve">Rübün </w:t>
      </w:r>
      <w:r w:rsidRPr="00A54B5A">
        <w:rPr>
          <w:rFonts w:ascii="Arial" w:hAnsi="Arial" w:cs="Arial"/>
          <w:color w:val="002060"/>
          <w:sz w:val="24"/>
          <w:szCs w:val="24"/>
          <w:lang w:val="az-Latn-AZ"/>
        </w:rPr>
        <w:t>sonunda AÇG-də ümumilikdə 13</w:t>
      </w:r>
      <w:r>
        <w:rPr>
          <w:rFonts w:ascii="Arial" w:hAnsi="Arial" w:cs="Arial"/>
          <w:color w:val="002060"/>
          <w:sz w:val="24"/>
          <w:szCs w:val="24"/>
          <w:lang w:val="az-Latn-AZ"/>
        </w:rPr>
        <w:t>7</w:t>
      </w:r>
      <w:r w:rsidRPr="00A54B5A">
        <w:rPr>
          <w:rFonts w:ascii="Arial" w:hAnsi="Arial" w:cs="Arial"/>
          <w:color w:val="002060"/>
          <w:sz w:val="24"/>
          <w:szCs w:val="24"/>
          <w:lang w:val="az-Latn-AZ"/>
        </w:rPr>
        <w:t xml:space="preserve"> neft hasilat quyusu, </w:t>
      </w:r>
      <w:r>
        <w:rPr>
          <w:rFonts w:ascii="Arial" w:hAnsi="Arial" w:cs="Arial"/>
          <w:color w:val="002060"/>
          <w:sz w:val="24"/>
          <w:szCs w:val="24"/>
          <w:lang w:val="az-Latn-AZ"/>
        </w:rPr>
        <w:t>37</w:t>
      </w:r>
      <w:r w:rsidRPr="00A54B5A">
        <w:rPr>
          <w:rFonts w:ascii="Arial" w:hAnsi="Arial" w:cs="Arial"/>
          <w:color w:val="002060"/>
          <w:sz w:val="24"/>
          <w:szCs w:val="24"/>
          <w:lang w:val="az-Latn-AZ"/>
        </w:rPr>
        <w:t xml:space="preserve"> su injektor quyusu və 8 qaz injektor quyusu istismarda olub.</w:t>
      </w:r>
    </w:p>
    <w:p w14:paraId="5801119A" w14:textId="77777777" w:rsidR="00772437" w:rsidRPr="00A54B5A" w:rsidRDefault="00772437" w:rsidP="00CE7C77">
      <w:pPr>
        <w:ind w:right="713"/>
        <w:jc w:val="both"/>
        <w:rPr>
          <w:rFonts w:ascii="Arial" w:hAnsi="Arial" w:cs="Arial"/>
          <w:color w:val="002060"/>
          <w:sz w:val="24"/>
          <w:szCs w:val="24"/>
          <w:lang w:val="az-Latn-AZ"/>
        </w:rPr>
      </w:pPr>
    </w:p>
    <w:p w14:paraId="3C0D17B6" w14:textId="77777777" w:rsidR="00772437" w:rsidRPr="00A54B5A" w:rsidRDefault="00772437" w:rsidP="00CE7C77">
      <w:pPr>
        <w:autoSpaceDE w:val="0"/>
        <w:autoSpaceDN w:val="0"/>
        <w:adjustRightInd w:val="0"/>
        <w:ind w:right="713"/>
        <w:jc w:val="both"/>
        <w:rPr>
          <w:rFonts w:ascii="Arial" w:hAnsi="Arial" w:cs="Arial"/>
          <w:b/>
          <w:bCs/>
          <w:color w:val="002060"/>
          <w:sz w:val="24"/>
          <w:szCs w:val="24"/>
          <w:u w:val="single"/>
          <w:lang w:val="az-Latn-AZ"/>
        </w:rPr>
      </w:pPr>
      <w:r w:rsidRPr="00A54B5A">
        <w:rPr>
          <w:rFonts w:ascii="Arial" w:hAnsi="Arial" w:cs="Arial"/>
          <w:b/>
          <w:bCs/>
          <w:color w:val="002060"/>
          <w:sz w:val="24"/>
          <w:szCs w:val="24"/>
          <w:u w:val="single"/>
          <w:lang w:val="az-Latn-AZ"/>
        </w:rPr>
        <w:t>AÇG üzrə qazma və tamamlama fəaliyyətləri</w:t>
      </w:r>
    </w:p>
    <w:p w14:paraId="5D5387FE" w14:textId="77777777" w:rsidR="00772437" w:rsidRPr="00A54B5A" w:rsidRDefault="00772437" w:rsidP="00CE7C77">
      <w:pPr>
        <w:autoSpaceDE w:val="0"/>
        <w:autoSpaceDN w:val="0"/>
        <w:adjustRightInd w:val="0"/>
        <w:ind w:right="713"/>
        <w:jc w:val="both"/>
        <w:rPr>
          <w:rFonts w:ascii="Arial" w:hAnsi="Arial" w:cs="Arial"/>
          <w:color w:val="002060"/>
          <w:sz w:val="24"/>
          <w:szCs w:val="24"/>
          <w:lang w:val="az-Latn-AZ"/>
        </w:rPr>
      </w:pPr>
    </w:p>
    <w:p w14:paraId="6895042C" w14:textId="77777777" w:rsidR="00772437" w:rsidRPr="00A54B5A" w:rsidRDefault="00772437" w:rsidP="00CE7C77">
      <w:pPr>
        <w:autoSpaceDE w:val="0"/>
        <w:autoSpaceDN w:val="0"/>
        <w:adjustRightInd w:val="0"/>
        <w:ind w:right="713"/>
        <w:jc w:val="both"/>
        <w:rPr>
          <w:rFonts w:ascii="Arial" w:hAnsi="Arial" w:cs="Arial"/>
          <w:bCs/>
          <w:color w:val="002060"/>
          <w:sz w:val="24"/>
          <w:szCs w:val="24"/>
          <w:lang w:val="az-Latn-AZ"/>
        </w:rPr>
      </w:pPr>
      <w:r>
        <w:rPr>
          <w:rFonts w:ascii="Arial" w:hAnsi="Arial" w:cs="Arial"/>
          <w:bCs/>
          <w:color w:val="002060"/>
          <w:sz w:val="24"/>
          <w:szCs w:val="24"/>
          <w:lang w:val="az-Latn-AZ"/>
        </w:rPr>
        <w:t xml:space="preserve">Birinci rüb ərzində </w:t>
      </w:r>
      <w:r w:rsidRPr="00A54B5A">
        <w:rPr>
          <w:rFonts w:ascii="Arial" w:hAnsi="Arial" w:cs="Arial"/>
          <w:bCs/>
          <w:color w:val="002060"/>
          <w:sz w:val="24"/>
          <w:szCs w:val="24"/>
          <w:lang w:val="az-Latn-AZ"/>
        </w:rPr>
        <w:t xml:space="preserve">AÇG-də </w:t>
      </w:r>
      <w:r>
        <w:rPr>
          <w:rFonts w:ascii="Arial" w:hAnsi="Arial" w:cs="Arial"/>
          <w:bCs/>
          <w:color w:val="002060"/>
          <w:sz w:val="24"/>
          <w:szCs w:val="24"/>
          <w:lang w:val="az-Latn-AZ"/>
        </w:rPr>
        <w:t>3</w:t>
      </w:r>
      <w:r w:rsidRPr="00A54B5A">
        <w:rPr>
          <w:rFonts w:ascii="Arial" w:hAnsi="Arial" w:cs="Arial"/>
          <w:bCs/>
          <w:color w:val="002060"/>
          <w:sz w:val="24"/>
          <w:szCs w:val="24"/>
          <w:lang w:val="az-Latn-AZ"/>
        </w:rPr>
        <w:t xml:space="preserve"> neft hasilatı quyusu </w:t>
      </w:r>
      <w:r>
        <w:rPr>
          <w:rFonts w:ascii="Arial" w:hAnsi="Arial" w:cs="Arial"/>
          <w:bCs/>
          <w:color w:val="002060"/>
          <w:sz w:val="24"/>
          <w:szCs w:val="24"/>
          <w:lang w:val="az-Latn-AZ"/>
        </w:rPr>
        <w:t>tamamlanmış</w:t>
      </w:r>
      <w:r w:rsidRPr="00A54B5A">
        <w:rPr>
          <w:rFonts w:ascii="Arial" w:hAnsi="Arial" w:cs="Arial"/>
          <w:bCs/>
          <w:color w:val="002060"/>
          <w:sz w:val="24"/>
          <w:szCs w:val="24"/>
          <w:lang w:val="az-Latn-AZ"/>
        </w:rPr>
        <w:t xml:space="preserve">dır. </w:t>
      </w:r>
    </w:p>
    <w:p w14:paraId="37CDF137" w14:textId="77777777" w:rsidR="00772437" w:rsidRPr="00A54B5A" w:rsidRDefault="00772437" w:rsidP="00CE7C77">
      <w:pPr>
        <w:spacing w:line="276" w:lineRule="auto"/>
        <w:ind w:right="713"/>
        <w:jc w:val="both"/>
        <w:rPr>
          <w:rFonts w:ascii="Arial" w:hAnsi="Arial" w:cs="Arial"/>
          <w:b/>
          <w:bCs/>
          <w:color w:val="002060"/>
          <w:sz w:val="24"/>
          <w:szCs w:val="24"/>
          <w:u w:val="single"/>
          <w:lang w:val="az-Latn-AZ" w:eastAsia="en-GB"/>
        </w:rPr>
      </w:pPr>
    </w:p>
    <w:p w14:paraId="72AB8DAA" w14:textId="77777777" w:rsidR="00772437" w:rsidRPr="00A54B5A" w:rsidRDefault="00772437" w:rsidP="00CE7C77">
      <w:pPr>
        <w:ind w:right="713"/>
        <w:jc w:val="both"/>
        <w:rPr>
          <w:rFonts w:ascii="Arial" w:hAnsi="Arial" w:cs="Arial"/>
          <w:b/>
          <w:bCs/>
          <w:color w:val="002060"/>
          <w:sz w:val="24"/>
          <w:szCs w:val="24"/>
          <w:u w:val="single"/>
          <w:lang w:val="az-Latn-AZ"/>
        </w:rPr>
      </w:pPr>
      <w:r w:rsidRPr="00A54B5A">
        <w:rPr>
          <w:rFonts w:ascii="Arial" w:hAnsi="Arial" w:cs="Arial"/>
          <w:b/>
          <w:bCs/>
          <w:color w:val="002060"/>
          <w:sz w:val="24"/>
          <w:szCs w:val="24"/>
          <w:u w:val="single"/>
          <w:lang w:val="az-Latn-AZ"/>
        </w:rPr>
        <w:t>Səmt qazı</w:t>
      </w:r>
    </w:p>
    <w:p w14:paraId="3A66A5EC" w14:textId="77777777" w:rsidR="00772437" w:rsidRPr="00A54B5A" w:rsidRDefault="00772437" w:rsidP="00CE7C77">
      <w:pPr>
        <w:spacing w:line="276" w:lineRule="auto"/>
        <w:ind w:right="713"/>
        <w:jc w:val="both"/>
        <w:rPr>
          <w:rFonts w:ascii="Arial" w:hAnsi="Arial" w:cs="Arial"/>
          <w:bCs/>
          <w:color w:val="002060"/>
          <w:sz w:val="24"/>
          <w:szCs w:val="24"/>
          <w:lang w:val="az-Latn-AZ"/>
        </w:rPr>
      </w:pPr>
    </w:p>
    <w:p w14:paraId="0678E745" w14:textId="0BE75189" w:rsidR="008F3C3A" w:rsidRDefault="00772437" w:rsidP="00CE7C77">
      <w:pPr>
        <w:spacing w:line="276" w:lineRule="auto"/>
        <w:ind w:right="713"/>
        <w:jc w:val="both"/>
        <w:rPr>
          <w:rFonts w:ascii="Arial" w:hAnsi="Arial" w:cs="Arial"/>
          <w:bCs/>
          <w:color w:val="002060"/>
          <w:sz w:val="24"/>
          <w:szCs w:val="24"/>
          <w:lang w:val="az-Latn-AZ"/>
        </w:rPr>
      </w:pPr>
      <w:r>
        <w:rPr>
          <w:rFonts w:ascii="Arial" w:hAnsi="Arial" w:cs="Arial"/>
          <w:bCs/>
          <w:color w:val="002060"/>
          <w:sz w:val="24"/>
          <w:szCs w:val="24"/>
          <w:lang w:val="az-Latn-AZ"/>
        </w:rPr>
        <w:t xml:space="preserve">2022-ci ilin birinci rübü ərzində </w:t>
      </w:r>
      <w:r w:rsidRPr="00A54B5A">
        <w:rPr>
          <w:rFonts w:ascii="Arial" w:hAnsi="Arial" w:cs="Arial"/>
          <w:bCs/>
          <w:color w:val="002060"/>
          <w:sz w:val="24"/>
          <w:szCs w:val="24"/>
          <w:lang w:val="az-Latn-AZ"/>
        </w:rPr>
        <w:t>AÇG-dən</w:t>
      </w:r>
      <w:r>
        <w:rPr>
          <w:rFonts w:ascii="Arial" w:hAnsi="Arial" w:cs="Arial"/>
          <w:bCs/>
          <w:color w:val="002060"/>
          <w:sz w:val="24"/>
          <w:szCs w:val="24"/>
          <w:lang w:val="az-Latn-AZ"/>
        </w:rPr>
        <w:t xml:space="preserve"> Azərbaycan dövlətinə</w:t>
      </w:r>
      <w:r w:rsidRPr="00A54B5A">
        <w:rPr>
          <w:rFonts w:ascii="Arial" w:hAnsi="Arial" w:cs="Arial"/>
          <w:bCs/>
          <w:color w:val="002060"/>
          <w:sz w:val="24"/>
          <w:szCs w:val="24"/>
          <w:lang w:val="az-Latn-AZ"/>
        </w:rPr>
        <w:t xml:space="preserve"> əsasən Səngəçal terminalı</w:t>
      </w:r>
      <w:r>
        <w:rPr>
          <w:rFonts w:ascii="Arial" w:hAnsi="Arial" w:cs="Arial"/>
          <w:bCs/>
          <w:color w:val="002060"/>
          <w:sz w:val="24"/>
          <w:szCs w:val="24"/>
          <w:lang w:val="az-Latn-AZ"/>
        </w:rPr>
        <w:t>ndan</w:t>
      </w:r>
      <w:r w:rsidRPr="00A54B5A">
        <w:rPr>
          <w:rFonts w:ascii="Arial" w:hAnsi="Arial" w:cs="Arial"/>
          <w:bCs/>
          <w:color w:val="002060"/>
          <w:sz w:val="24"/>
          <w:szCs w:val="24"/>
          <w:lang w:val="az-Latn-AZ"/>
        </w:rPr>
        <w:t xml:space="preserve">, həmçinin “Neft Daşları”ndakı qurğu vasitəsilə gündə orta hesabla </w:t>
      </w:r>
      <w:r>
        <w:rPr>
          <w:rFonts w:ascii="Arial" w:hAnsi="Arial" w:cs="Arial"/>
          <w:bCs/>
          <w:color w:val="002060"/>
          <w:sz w:val="24"/>
          <w:szCs w:val="24"/>
          <w:lang w:val="az-Latn-AZ"/>
        </w:rPr>
        <w:t>12</w:t>
      </w:r>
      <w:r w:rsidRPr="00A54B5A">
        <w:rPr>
          <w:rFonts w:ascii="Arial" w:hAnsi="Arial" w:cs="Arial"/>
          <w:bCs/>
          <w:color w:val="002060"/>
          <w:sz w:val="24"/>
          <w:szCs w:val="24"/>
          <w:lang w:val="az-Latn-AZ"/>
        </w:rPr>
        <w:t xml:space="preserve"> milyon kubmetr, ümumilikdə isə </w:t>
      </w:r>
      <w:r>
        <w:rPr>
          <w:rFonts w:ascii="Arial" w:hAnsi="Arial" w:cs="Arial"/>
          <w:bCs/>
          <w:color w:val="002060"/>
          <w:sz w:val="24"/>
          <w:szCs w:val="24"/>
          <w:lang w:val="az-Latn-AZ"/>
        </w:rPr>
        <w:t>1</w:t>
      </w:r>
      <w:r w:rsidRPr="00A54B5A">
        <w:rPr>
          <w:rFonts w:ascii="Arial" w:hAnsi="Arial" w:cs="Arial"/>
          <w:bCs/>
          <w:color w:val="002060"/>
          <w:sz w:val="24"/>
          <w:szCs w:val="24"/>
          <w:lang w:val="az-Latn-AZ"/>
        </w:rPr>
        <w:t xml:space="preserve"> milyard kubmetr səmt qazı </w:t>
      </w:r>
      <w:r>
        <w:rPr>
          <w:rFonts w:ascii="Arial" w:hAnsi="Arial" w:cs="Arial"/>
          <w:bCs/>
          <w:color w:val="002060"/>
          <w:sz w:val="24"/>
          <w:szCs w:val="24"/>
          <w:lang w:val="az-Latn-AZ"/>
        </w:rPr>
        <w:t xml:space="preserve">təhvil </w:t>
      </w:r>
      <w:r w:rsidRPr="00A54B5A">
        <w:rPr>
          <w:rFonts w:ascii="Arial" w:hAnsi="Arial" w:cs="Arial"/>
          <w:bCs/>
          <w:color w:val="002060"/>
          <w:sz w:val="24"/>
          <w:szCs w:val="24"/>
          <w:lang w:val="az-Latn-AZ"/>
        </w:rPr>
        <w:t>verilmişdir. Hasil edilən səmt qazının qalan hissəsi təzyiqi saxlamaq məqsədilə yenidən kollektora vurulmuşdur.</w:t>
      </w:r>
    </w:p>
    <w:p w14:paraId="442FA88C" w14:textId="77777777" w:rsidR="00772437" w:rsidRPr="00C50835" w:rsidRDefault="00772437" w:rsidP="00CE7C77">
      <w:pPr>
        <w:spacing w:line="276" w:lineRule="auto"/>
        <w:ind w:right="713"/>
        <w:jc w:val="both"/>
        <w:rPr>
          <w:rFonts w:ascii="Arial" w:hAnsi="Arial" w:cs="Arial"/>
          <w:color w:val="002060"/>
          <w:sz w:val="24"/>
          <w:szCs w:val="24"/>
          <w:lang w:val="az-Latn-AZ" w:eastAsia="en-GB"/>
        </w:rPr>
      </w:pPr>
    </w:p>
    <w:p w14:paraId="46A270D0" w14:textId="77777777" w:rsidR="00C50835" w:rsidRPr="00C50835" w:rsidRDefault="00C50835" w:rsidP="00CE7C77">
      <w:pPr>
        <w:autoSpaceDE w:val="0"/>
        <w:autoSpaceDN w:val="0"/>
        <w:adjustRightInd w:val="0"/>
        <w:ind w:right="713"/>
        <w:jc w:val="both"/>
        <w:rPr>
          <w:rFonts w:ascii="Arial" w:hAnsi="Arial" w:cs="Arial"/>
          <w:b/>
          <w:bCs/>
          <w:color w:val="002060"/>
          <w:sz w:val="24"/>
          <w:szCs w:val="24"/>
          <w:u w:val="single"/>
          <w:lang w:val="az-Latn-AZ" w:eastAsia="en-GB"/>
        </w:rPr>
      </w:pPr>
      <w:r w:rsidRPr="0051402E">
        <w:rPr>
          <w:rFonts w:ascii="Arial" w:hAnsi="Arial" w:cs="Arial"/>
          <w:b/>
          <w:bCs/>
          <w:color w:val="002060"/>
          <w:sz w:val="24"/>
          <w:szCs w:val="24"/>
          <w:u w:val="single"/>
          <w:lang w:val="az-Latn-AZ" w:eastAsia="en-GB"/>
        </w:rPr>
        <w:t>Səngəçal terminalı</w:t>
      </w:r>
    </w:p>
    <w:p w14:paraId="60CEC12A" w14:textId="77777777" w:rsidR="00C50835" w:rsidRPr="00C50835" w:rsidRDefault="00C50835" w:rsidP="00CE7C77">
      <w:pPr>
        <w:autoSpaceDE w:val="0"/>
        <w:autoSpaceDN w:val="0"/>
        <w:adjustRightInd w:val="0"/>
        <w:ind w:right="713"/>
        <w:jc w:val="both"/>
        <w:rPr>
          <w:rFonts w:ascii="Arial" w:hAnsi="Arial" w:cs="Arial"/>
          <w:b/>
          <w:bCs/>
          <w:color w:val="002060"/>
          <w:sz w:val="24"/>
          <w:szCs w:val="24"/>
          <w:u w:val="single"/>
          <w:lang w:val="az-Latn-AZ" w:eastAsia="en-GB"/>
        </w:rPr>
      </w:pPr>
    </w:p>
    <w:p w14:paraId="76D54DC8" w14:textId="4F8FB35F" w:rsidR="00C50835" w:rsidRPr="00C50835" w:rsidRDefault="00354B2B" w:rsidP="00CE7C77">
      <w:pPr>
        <w:autoSpaceDE w:val="0"/>
        <w:autoSpaceDN w:val="0"/>
        <w:adjustRightInd w:val="0"/>
        <w:ind w:right="713"/>
        <w:jc w:val="both"/>
        <w:rPr>
          <w:rFonts w:ascii="Arial" w:hAnsi="Arial" w:cs="Arial"/>
          <w:color w:val="002060"/>
          <w:sz w:val="24"/>
          <w:szCs w:val="24"/>
          <w:lang w:val="az-Latn-AZ" w:eastAsia="en-GB"/>
        </w:rPr>
      </w:pPr>
      <w:r>
        <w:rPr>
          <w:rFonts w:ascii="Arial" w:hAnsi="Arial" w:cs="Arial"/>
          <w:color w:val="002060"/>
          <w:sz w:val="24"/>
          <w:szCs w:val="24"/>
          <w:lang w:val="az-Latn-AZ"/>
        </w:rPr>
        <w:t>Birinci rübdə</w:t>
      </w:r>
      <w:r w:rsidR="005A2C5C" w:rsidRPr="005A2C5C">
        <w:rPr>
          <w:rFonts w:ascii="Arial" w:hAnsi="Arial" w:cs="Arial"/>
          <w:color w:val="002060"/>
          <w:sz w:val="24"/>
          <w:szCs w:val="24"/>
          <w:lang w:val="az-Latn-AZ"/>
        </w:rPr>
        <w:t xml:space="preserve"> </w:t>
      </w:r>
      <w:r w:rsidR="00C50835" w:rsidRPr="00C50835">
        <w:rPr>
          <w:rFonts w:ascii="Arial" w:hAnsi="Arial" w:cs="Arial"/>
          <w:color w:val="002060"/>
          <w:sz w:val="24"/>
          <w:szCs w:val="24"/>
          <w:lang w:val="az-Latn-AZ" w:eastAsia="en-GB"/>
        </w:rPr>
        <w:t>AÇG və Şahdəniz yataqlarından neft və qazın sualtı boru kəmərləri vasitəsilə Səngəçal terminalına göndərilməsi davam etmişdir.</w:t>
      </w:r>
    </w:p>
    <w:p w14:paraId="7015F694" w14:textId="77777777" w:rsidR="00C50835" w:rsidRPr="00C50835" w:rsidRDefault="00C50835" w:rsidP="00CE7C77">
      <w:pPr>
        <w:autoSpaceDE w:val="0"/>
        <w:autoSpaceDN w:val="0"/>
        <w:adjustRightInd w:val="0"/>
        <w:ind w:right="713"/>
        <w:jc w:val="both"/>
        <w:rPr>
          <w:rFonts w:ascii="Arial" w:hAnsi="Arial" w:cs="Arial"/>
          <w:b/>
          <w:bCs/>
          <w:color w:val="002060"/>
          <w:sz w:val="24"/>
          <w:szCs w:val="24"/>
          <w:u w:val="single"/>
          <w:lang w:val="az-Latn-AZ" w:eastAsia="en-GB"/>
        </w:rPr>
      </w:pPr>
    </w:p>
    <w:p w14:paraId="15A16E99" w14:textId="06622998" w:rsidR="00C50835" w:rsidRPr="00C50835" w:rsidRDefault="00C50835" w:rsidP="00CE7C77">
      <w:pPr>
        <w:autoSpaceDE w:val="0"/>
        <w:autoSpaceDN w:val="0"/>
        <w:adjustRightInd w:val="0"/>
        <w:ind w:right="713"/>
        <w:jc w:val="both"/>
        <w:rPr>
          <w:rFonts w:ascii="Arial" w:hAnsi="Arial" w:cs="Arial"/>
          <w:color w:val="002060"/>
          <w:sz w:val="24"/>
          <w:szCs w:val="24"/>
          <w:lang w:val="az-Latn-AZ" w:eastAsia="en-GB"/>
        </w:rPr>
      </w:pPr>
      <w:r w:rsidRPr="00C50835">
        <w:rPr>
          <w:rFonts w:ascii="Arial" w:hAnsi="Arial" w:cs="Arial"/>
          <w:color w:val="002060"/>
          <w:sz w:val="24"/>
          <w:szCs w:val="24"/>
          <w:lang w:val="az-Latn-AZ" w:eastAsia="en-GB"/>
        </w:rPr>
        <w:t>Terminalın texniki emal sistemlərinin gündəlik gücü hazırda 1,2 milyon barel neft və kondensat, Şahdəniz qazı üçün təqribən 8</w:t>
      </w:r>
      <w:r w:rsidR="003514C9">
        <w:rPr>
          <w:rFonts w:ascii="Arial" w:hAnsi="Arial" w:cs="Arial"/>
          <w:color w:val="002060"/>
          <w:sz w:val="24"/>
          <w:szCs w:val="24"/>
          <w:lang w:val="az-Latn-AZ" w:eastAsia="en-GB"/>
        </w:rPr>
        <w:t>1</w:t>
      </w:r>
      <w:r w:rsidRPr="00C50835">
        <w:rPr>
          <w:rFonts w:ascii="Arial" w:hAnsi="Arial" w:cs="Arial"/>
          <w:color w:val="002060"/>
          <w:sz w:val="24"/>
          <w:szCs w:val="24"/>
          <w:lang w:val="az-Latn-AZ" w:eastAsia="en-GB"/>
        </w:rPr>
        <w:t xml:space="preserve"> milyon standart kubmetrdir. Ümumi qaz emalı və ixracı gücü isə (AÇG səmt qazı da daxil olmaqla) gündəlik təqribən 10</w:t>
      </w:r>
      <w:r w:rsidR="00186A5F">
        <w:rPr>
          <w:rFonts w:ascii="Arial" w:hAnsi="Arial" w:cs="Arial"/>
          <w:color w:val="002060"/>
          <w:sz w:val="24"/>
          <w:szCs w:val="24"/>
          <w:lang w:val="az-Latn-AZ" w:eastAsia="en-GB"/>
        </w:rPr>
        <w:t>0</w:t>
      </w:r>
      <w:r w:rsidRPr="00C50835">
        <w:rPr>
          <w:rFonts w:ascii="Arial" w:hAnsi="Arial" w:cs="Arial"/>
          <w:color w:val="002060"/>
          <w:sz w:val="24"/>
          <w:szCs w:val="24"/>
          <w:lang w:val="az-Latn-AZ" w:eastAsia="en-GB"/>
        </w:rPr>
        <w:t xml:space="preserve"> milyon standart kubmetrdir. </w:t>
      </w:r>
    </w:p>
    <w:p w14:paraId="6D1CAD89" w14:textId="77777777" w:rsidR="00C50835" w:rsidRPr="00C50835" w:rsidRDefault="00C50835" w:rsidP="00CE7C77">
      <w:pPr>
        <w:autoSpaceDE w:val="0"/>
        <w:autoSpaceDN w:val="0"/>
        <w:adjustRightInd w:val="0"/>
        <w:ind w:right="713"/>
        <w:jc w:val="both"/>
        <w:rPr>
          <w:rFonts w:ascii="Arial" w:hAnsi="Arial" w:cs="Arial"/>
          <w:color w:val="002060"/>
          <w:sz w:val="24"/>
          <w:szCs w:val="24"/>
          <w:lang w:val="az-Latn-AZ" w:eastAsia="en-GB"/>
        </w:rPr>
      </w:pPr>
    </w:p>
    <w:p w14:paraId="003A4554" w14:textId="0BE7FE17" w:rsidR="00C50835" w:rsidRPr="00C50835" w:rsidRDefault="000B3004" w:rsidP="00CE7C77">
      <w:pPr>
        <w:autoSpaceDE w:val="0"/>
        <w:autoSpaceDN w:val="0"/>
        <w:adjustRightInd w:val="0"/>
        <w:ind w:right="713"/>
        <w:jc w:val="both"/>
        <w:rPr>
          <w:rFonts w:ascii="Arial" w:hAnsi="Arial" w:cs="Arial"/>
          <w:color w:val="002060"/>
          <w:sz w:val="24"/>
          <w:szCs w:val="24"/>
          <w:lang w:val="az-Latn-AZ" w:eastAsia="en-GB"/>
        </w:rPr>
      </w:pPr>
      <w:r>
        <w:rPr>
          <w:rFonts w:ascii="Arial" w:hAnsi="Arial" w:cs="Arial"/>
          <w:bCs/>
          <w:color w:val="002060"/>
          <w:sz w:val="24"/>
          <w:szCs w:val="24"/>
          <w:lang w:val="az-Latn-AZ"/>
        </w:rPr>
        <w:t>Rüb ərzində</w:t>
      </w:r>
      <w:r w:rsidR="00C50835" w:rsidRPr="00C50835">
        <w:rPr>
          <w:rFonts w:ascii="Arial" w:hAnsi="Arial" w:cs="Arial"/>
          <w:color w:val="002060"/>
          <w:sz w:val="24"/>
          <w:szCs w:val="24"/>
          <w:lang w:val="az-Latn-AZ" w:eastAsia="en-GB"/>
        </w:rPr>
        <w:t xml:space="preserve"> terminal</w:t>
      </w:r>
      <w:r w:rsidR="002C7FED">
        <w:rPr>
          <w:rFonts w:ascii="Arial" w:hAnsi="Arial" w:cs="Arial"/>
          <w:color w:val="002060"/>
          <w:sz w:val="24"/>
          <w:szCs w:val="24"/>
          <w:lang w:val="az-Latn-AZ" w:eastAsia="en-GB"/>
        </w:rPr>
        <w:t xml:space="preserve"> təxminən</w:t>
      </w:r>
      <w:r w:rsidR="00C50835" w:rsidRPr="00C50835">
        <w:rPr>
          <w:rFonts w:ascii="Arial" w:hAnsi="Arial" w:cs="Arial"/>
          <w:color w:val="002060"/>
          <w:sz w:val="24"/>
          <w:szCs w:val="24"/>
          <w:lang w:val="az-Latn-AZ" w:eastAsia="en-GB"/>
        </w:rPr>
        <w:t xml:space="preserve"> </w:t>
      </w:r>
      <w:r>
        <w:rPr>
          <w:rFonts w:ascii="Arial" w:hAnsi="Arial" w:cs="Arial"/>
          <w:color w:val="002060"/>
          <w:sz w:val="24"/>
          <w:szCs w:val="24"/>
          <w:lang w:val="az-Latn-AZ" w:eastAsia="en-GB"/>
        </w:rPr>
        <w:t>57</w:t>
      </w:r>
      <w:r w:rsidR="00C50835" w:rsidRPr="00C50835">
        <w:rPr>
          <w:rFonts w:ascii="Arial" w:hAnsi="Arial" w:cs="Arial"/>
          <w:color w:val="002060"/>
          <w:sz w:val="24"/>
          <w:szCs w:val="24"/>
          <w:lang w:val="az-Latn-AZ" w:eastAsia="en-GB"/>
        </w:rPr>
        <w:t xml:space="preserve"> milyon barel</w:t>
      </w:r>
      <w:r w:rsidR="002C7FED">
        <w:rPr>
          <w:rFonts w:ascii="Arial" w:hAnsi="Arial" w:cs="Arial"/>
          <w:color w:val="002060"/>
          <w:sz w:val="24"/>
          <w:szCs w:val="24"/>
          <w:lang w:val="az-Latn-AZ" w:eastAsia="en-GB"/>
        </w:rPr>
        <w:t xml:space="preserve"> </w:t>
      </w:r>
      <w:r w:rsidR="00C50835" w:rsidRPr="00C50835">
        <w:rPr>
          <w:rFonts w:ascii="Arial" w:hAnsi="Arial" w:cs="Arial"/>
          <w:color w:val="002060"/>
          <w:sz w:val="24"/>
          <w:szCs w:val="24"/>
          <w:lang w:val="az-Latn-AZ" w:eastAsia="en-GB"/>
        </w:rPr>
        <w:t xml:space="preserve">neft və kondensat, o cümlədən </w:t>
      </w:r>
      <w:r w:rsidR="00961964">
        <w:rPr>
          <w:rFonts w:ascii="Arial" w:hAnsi="Arial" w:cs="Arial"/>
          <w:color w:val="002060"/>
          <w:sz w:val="24"/>
          <w:szCs w:val="24"/>
          <w:lang w:val="az-Latn-AZ" w:eastAsia="en-GB"/>
        </w:rPr>
        <w:t>51</w:t>
      </w:r>
      <w:r w:rsidR="00B51BC8">
        <w:rPr>
          <w:rFonts w:ascii="Arial" w:hAnsi="Arial" w:cs="Arial"/>
          <w:color w:val="002060"/>
          <w:sz w:val="24"/>
          <w:szCs w:val="24"/>
          <w:lang w:val="az-Latn-AZ" w:eastAsia="en-GB"/>
        </w:rPr>
        <w:t xml:space="preserve"> </w:t>
      </w:r>
      <w:r w:rsidR="00C50835" w:rsidRPr="00C50835">
        <w:rPr>
          <w:rFonts w:ascii="Arial" w:hAnsi="Arial" w:cs="Arial"/>
          <w:color w:val="002060"/>
          <w:sz w:val="24"/>
          <w:szCs w:val="24"/>
          <w:lang w:val="az-Latn-AZ" w:eastAsia="en-GB"/>
        </w:rPr>
        <w:t xml:space="preserve">milyon barel Bakı-Tbilisi-Ceyhan (BTC) vasitəsilə və </w:t>
      </w:r>
      <w:r w:rsidR="004D680F">
        <w:rPr>
          <w:rFonts w:ascii="Arial" w:hAnsi="Arial" w:cs="Arial"/>
          <w:color w:val="002060"/>
          <w:sz w:val="24"/>
          <w:szCs w:val="24"/>
          <w:lang w:val="az-Latn-AZ" w:eastAsia="en-GB"/>
        </w:rPr>
        <w:t xml:space="preserve">təxminən </w:t>
      </w:r>
      <w:r w:rsidR="00961964">
        <w:rPr>
          <w:rFonts w:ascii="Arial" w:hAnsi="Arial" w:cs="Arial"/>
          <w:color w:val="002060"/>
          <w:sz w:val="24"/>
          <w:szCs w:val="24"/>
          <w:lang w:val="az-Latn-AZ" w:eastAsia="en-GB"/>
        </w:rPr>
        <w:t>6</w:t>
      </w:r>
      <w:r w:rsidR="00C50835" w:rsidRPr="00C50835">
        <w:rPr>
          <w:rFonts w:ascii="Arial" w:hAnsi="Arial" w:cs="Arial"/>
          <w:color w:val="002060"/>
          <w:sz w:val="24"/>
          <w:szCs w:val="24"/>
          <w:lang w:val="az-Latn-AZ" w:eastAsia="en-GB"/>
        </w:rPr>
        <w:t xml:space="preserve"> milyon barel</w:t>
      </w:r>
      <w:r w:rsidR="004D680F">
        <w:rPr>
          <w:rFonts w:ascii="Arial" w:hAnsi="Arial" w:cs="Arial"/>
          <w:color w:val="002060"/>
          <w:sz w:val="24"/>
          <w:szCs w:val="24"/>
          <w:lang w:val="az-Latn-AZ" w:eastAsia="en-GB"/>
        </w:rPr>
        <w:t xml:space="preserve"> </w:t>
      </w:r>
      <w:r w:rsidR="00C50835" w:rsidRPr="00C50835">
        <w:rPr>
          <w:rFonts w:ascii="Arial" w:hAnsi="Arial" w:cs="Arial"/>
          <w:color w:val="002060"/>
          <w:sz w:val="24"/>
          <w:szCs w:val="24"/>
          <w:lang w:val="az-Latn-AZ" w:eastAsia="en-GB"/>
        </w:rPr>
        <w:t xml:space="preserve">Qərb İxrac Boru Kəməri marşrutu vasitəsilə ixrac etmişdir.  </w:t>
      </w:r>
    </w:p>
    <w:p w14:paraId="56825200" w14:textId="77777777" w:rsidR="00C50835" w:rsidRPr="00C50835" w:rsidRDefault="00C50835" w:rsidP="00CE7C77">
      <w:pPr>
        <w:ind w:right="713"/>
        <w:jc w:val="both"/>
        <w:rPr>
          <w:rFonts w:ascii="Arial" w:hAnsi="Arial" w:cs="Arial"/>
          <w:color w:val="002060"/>
          <w:sz w:val="24"/>
          <w:szCs w:val="24"/>
          <w:lang w:val="az-Latn-AZ" w:eastAsia="ja-JP"/>
        </w:rPr>
      </w:pPr>
    </w:p>
    <w:p w14:paraId="6090A377" w14:textId="68EE6632" w:rsidR="00C50835" w:rsidRPr="00895913" w:rsidRDefault="00C50835" w:rsidP="00CE7C77">
      <w:pPr>
        <w:autoSpaceDE w:val="0"/>
        <w:autoSpaceDN w:val="0"/>
        <w:adjustRightInd w:val="0"/>
        <w:ind w:right="713"/>
        <w:jc w:val="both"/>
        <w:rPr>
          <w:rFonts w:ascii="Arial" w:hAnsi="Arial" w:cs="Arial"/>
          <w:color w:val="002060"/>
          <w:sz w:val="24"/>
          <w:szCs w:val="24"/>
          <w:lang w:val="az-Latn-AZ" w:eastAsia="en-GB"/>
        </w:rPr>
      </w:pPr>
      <w:r w:rsidRPr="00C50835">
        <w:rPr>
          <w:rFonts w:ascii="Arial" w:hAnsi="Arial" w:cs="Arial"/>
          <w:color w:val="002060"/>
          <w:sz w:val="24"/>
          <w:szCs w:val="24"/>
          <w:lang w:val="az-Latn-AZ" w:eastAsia="en-GB"/>
        </w:rPr>
        <w:t xml:space="preserve">Qaz terminaldan əsasən Cənubi Qafqaz Boru Kəməri (CQBK), Cənubi Qafqaz Boru Kəmərinin genişləndirilməsi </w:t>
      </w:r>
      <w:r w:rsidR="00295C0E">
        <w:rPr>
          <w:rFonts w:ascii="Arial" w:hAnsi="Arial" w:cs="Arial"/>
          <w:color w:val="002060"/>
          <w:sz w:val="24"/>
          <w:szCs w:val="24"/>
          <w:lang w:val="az-Latn-AZ" w:eastAsia="en-GB"/>
        </w:rPr>
        <w:t xml:space="preserve">(CQBKG) </w:t>
      </w:r>
      <w:r w:rsidRPr="00C50835">
        <w:rPr>
          <w:rFonts w:ascii="Arial" w:hAnsi="Arial" w:cs="Arial"/>
          <w:color w:val="002060"/>
          <w:sz w:val="24"/>
          <w:szCs w:val="24"/>
          <w:lang w:val="az-Latn-AZ" w:eastAsia="en-GB"/>
        </w:rPr>
        <w:t xml:space="preserve">sistemi və terminalın qaz emalı obyektlərini </w:t>
      </w:r>
      <w:r w:rsidRPr="00436D00">
        <w:rPr>
          <w:rFonts w:ascii="Arial" w:hAnsi="Arial" w:cs="Arial"/>
          <w:color w:val="002060"/>
          <w:sz w:val="24"/>
          <w:szCs w:val="24"/>
          <w:lang w:val="az-Latn-AZ" w:eastAsia="en-GB"/>
        </w:rPr>
        <w:t xml:space="preserve">Azəriqazın qazpaylama sistemi ilə birləşdirən </w:t>
      </w:r>
      <w:r w:rsidR="00436D00" w:rsidRPr="00E523F3">
        <w:rPr>
          <w:rFonts w:ascii="Arial" w:hAnsi="Arial" w:cs="Arial"/>
          <w:color w:val="002060"/>
          <w:sz w:val="24"/>
          <w:szCs w:val="24"/>
          <w:lang w:val="az-Latn-AZ" w:eastAsia="en-GB"/>
        </w:rPr>
        <w:t>Azərbaycana</w:t>
      </w:r>
      <w:r w:rsidRPr="00E523F3">
        <w:rPr>
          <w:rFonts w:ascii="Arial" w:hAnsi="Arial" w:cs="Arial"/>
          <w:color w:val="002060"/>
          <w:sz w:val="24"/>
          <w:szCs w:val="24"/>
          <w:lang w:val="az-Latn-AZ" w:eastAsia="en-GB"/>
        </w:rPr>
        <w:t xml:space="preserve"> məxsus</w:t>
      </w:r>
      <w:r w:rsidRPr="00436D00">
        <w:rPr>
          <w:rFonts w:ascii="Arial" w:hAnsi="Arial" w:cs="Arial"/>
          <w:color w:val="002060"/>
          <w:sz w:val="24"/>
          <w:szCs w:val="24"/>
          <w:lang w:val="az-Latn-AZ" w:eastAsia="en-GB"/>
        </w:rPr>
        <w:t xml:space="preserve"> qaz kəməri ilə ixrac olunur.</w:t>
      </w:r>
    </w:p>
    <w:p w14:paraId="27DBEFD0" w14:textId="77777777" w:rsidR="00C50835" w:rsidRPr="00C50835" w:rsidRDefault="00C50835" w:rsidP="00CE7C77">
      <w:pPr>
        <w:spacing w:line="276" w:lineRule="auto"/>
        <w:ind w:right="713"/>
        <w:jc w:val="both"/>
        <w:rPr>
          <w:rFonts w:ascii="Arial" w:hAnsi="Arial" w:cs="Arial"/>
          <w:color w:val="002060"/>
          <w:sz w:val="24"/>
          <w:szCs w:val="24"/>
          <w:lang w:val="az-Latn-AZ"/>
        </w:rPr>
      </w:pPr>
    </w:p>
    <w:p w14:paraId="3B8BC166" w14:textId="3234847B" w:rsidR="00C50835" w:rsidRDefault="006476A8" w:rsidP="00CE7C77">
      <w:pPr>
        <w:spacing w:line="276" w:lineRule="auto"/>
        <w:ind w:right="713"/>
        <w:jc w:val="both"/>
        <w:rPr>
          <w:rFonts w:ascii="Arial" w:hAnsi="Arial" w:cs="Arial"/>
          <w:color w:val="002060"/>
          <w:sz w:val="24"/>
          <w:szCs w:val="24"/>
          <w:lang w:val="az-Latn-AZ"/>
        </w:rPr>
      </w:pPr>
      <w:r>
        <w:rPr>
          <w:rFonts w:ascii="Arial" w:hAnsi="Arial" w:cs="Arial"/>
          <w:color w:val="002060"/>
          <w:sz w:val="24"/>
          <w:szCs w:val="24"/>
          <w:lang w:val="az-Latn-AZ" w:eastAsia="en-GB"/>
        </w:rPr>
        <w:t>Rüb</w:t>
      </w:r>
      <w:r w:rsidR="00C7035D">
        <w:rPr>
          <w:rFonts w:ascii="Arial" w:hAnsi="Arial" w:cs="Arial"/>
          <w:color w:val="002060"/>
          <w:sz w:val="24"/>
          <w:szCs w:val="24"/>
          <w:lang w:val="az-Latn-AZ" w:eastAsia="en-GB"/>
        </w:rPr>
        <w:t xml:space="preserve"> </w:t>
      </w:r>
      <w:r w:rsidR="00C50835" w:rsidRPr="00C50835">
        <w:rPr>
          <w:rFonts w:ascii="Arial" w:hAnsi="Arial" w:cs="Arial"/>
          <w:color w:val="002060"/>
          <w:sz w:val="24"/>
          <w:szCs w:val="24"/>
          <w:lang w:val="az-Latn-AZ" w:eastAsia="en-GB"/>
        </w:rPr>
        <w:t>ərzində t</w:t>
      </w:r>
      <w:r w:rsidR="00C50835" w:rsidRPr="00C50835">
        <w:rPr>
          <w:rFonts w:ascii="Arial" w:hAnsi="Arial" w:cs="Arial"/>
          <w:color w:val="002060"/>
          <w:sz w:val="24"/>
          <w:szCs w:val="24"/>
          <w:lang w:val="az-Latn-AZ"/>
        </w:rPr>
        <w:t xml:space="preserve">erminaldan həmçinin gündəlik orta hesabla </w:t>
      </w:r>
      <w:r w:rsidR="0008603D">
        <w:rPr>
          <w:rFonts w:ascii="Arial" w:hAnsi="Arial" w:cs="Arial"/>
          <w:color w:val="002060"/>
          <w:sz w:val="24"/>
          <w:szCs w:val="24"/>
          <w:lang w:val="az-Latn-AZ"/>
        </w:rPr>
        <w:t xml:space="preserve">təxminən </w:t>
      </w:r>
      <w:r>
        <w:rPr>
          <w:rFonts w:ascii="Arial" w:hAnsi="Arial" w:cs="Arial"/>
          <w:color w:val="002060"/>
          <w:sz w:val="24"/>
          <w:szCs w:val="24"/>
          <w:lang w:val="az-Latn-AZ"/>
        </w:rPr>
        <w:t>7</w:t>
      </w:r>
      <w:r w:rsidR="006E0203">
        <w:rPr>
          <w:rFonts w:ascii="Arial" w:hAnsi="Arial" w:cs="Arial"/>
          <w:color w:val="002060"/>
          <w:sz w:val="24"/>
          <w:szCs w:val="24"/>
          <w:lang w:val="az-Latn-AZ"/>
        </w:rPr>
        <w:t>1</w:t>
      </w:r>
      <w:r w:rsidR="00C50835" w:rsidRPr="00C50835">
        <w:rPr>
          <w:rFonts w:ascii="Arial" w:hAnsi="Arial" w:cs="Arial"/>
          <w:color w:val="002060"/>
          <w:sz w:val="24"/>
          <w:szCs w:val="24"/>
          <w:lang w:val="az-Latn-AZ"/>
        </w:rPr>
        <w:t xml:space="preserve"> milyon standart kubmetr</w:t>
      </w:r>
      <w:r w:rsidR="0008603D">
        <w:rPr>
          <w:rFonts w:ascii="Arial" w:hAnsi="Arial" w:cs="Arial"/>
          <w:color w:val="002060"/>
          <w:sz w:val="24"/>
          <w:szCs w:val="24"/>
          <w:lang w:val="az-Latn-AZ"/>
        </w:rPr>
        <w:t xml:space="preserve"> </w:t>
      </w:r>
      <w:r w:rsidR="00C50835" w:rsidRPr="00C50835">
        <w:rPr>
          <w:rFonts w:ascii="Arial" w:hAnsi="Arial" w:cs="Arial"/>
          <w:color w:val="002060"/>
          <w:sz w:val="24"/>
          <w:szCs w:val="24"/>
          <w:lang w:val="az-Latn-AZ"/>
        </w:rPr>
        <w:t>(</w:t>
      </w:r>
      <w:r>
        <w:rPr>
          <w:rFonts w:ascii="Arial" w:hAnsi="Arial" w:cs="Arial"/>
          <w:color w:val="002060"/>
          <w:sz w:val="24"/>
          <w:szCs w:val="24"/>
          <w:lang w:val="az-Latn-AZ"/>
        </w:rPr>
        <w:t xml:space="preserve">təxminən </w:t>
      </w:r>
      <w:r w:rsidR="00456437">
        <w:rPr>
          <w:rFonts w:ascii="Arial" w:hAnsi="Arial" w:cs="Arial"/>
          <w:color w:val="002060"/>
          <w:sz w:val="24"/>
          <w:szCs w:val="24"/>
          <w:lang w:val="az-Latn-AZ"/>
        </w:rPr>
        <w:t>2</w:t>
      </w:r>
      <w:r w:rsidR="00C50835" w:rsidRPr="00C50835">
        <w:rPr>
          <w:rFonts w:ascii="Arial" w:hAnsi="Arial" w:cs="Arial"/>
          <w:color w:val="002060"/>
          <w:sz w:val="24"/>
          <w:szCs w:val="24"/>
          <w:lang w:val="az-Latn-AZ"/>
        </w:rPr>
        <w:t xml:space="preserve"> milyard </w:t>
      </w:r>
      <w:r w:rsidR="00045DEC">
        <w:rPr>
          <w:rFonts w:ascii="Arial" w:hAnsi="Arial" w:cs="Arial"/>
          <w:color w:val="002060"/>
          <w:sz w:val="24"/>
          <w:szCs w:val="24"/>
          <w:lang w:val="az-Latn-AZ"/>
        </w:rPr>
        <w:t>500</w:t>
      </w:r>
      <w:r w:rsidR="00C50835" w:rsidRPr="00C50835">
        <w:rPr>
          <w:rFonts w:ascii="Arial" w:hAnsi="Arial" w:cs="Arial"/>
          <w:color w:val="002060"/>
          <w:sz w:val="24"/>
          <w:szCs w:val="24"/>
          <w:lang w:val="az-Latn-AZ"/>
        </w:rPr>
        <w:t xml:space="preserve"> milyon standart kubfut) Şahdəniz qazı </w:t>
      </w:r>
      <w:r w:rsidR="00B90647" w:rsidRPr="00E523F3">
        <w:rPr>
          <w:rFonts w:ascii="Arial" w:hAnsi="Arial" w:cs="Arial"/>
          <w:color w:val="002060"/>
          <w:sz w:val="24"/>
          <w:szCs w:val="24"/>
          <w:lang w:val="az-Latn-AZ"/>
        </w:rPr>
        <w:t>gönd</w:t>
      </w:r>
      <w:r w:rsidR="00E55024" w:rsidRPr="00E523F3">
        <w:rPr>
          <w:rFonts w:ascii="Arial" w:hAnsi="Arial" w:cs="Arial"/>
          <w:color w:val="002060"/>
          <w:sz w:val="24"/>
          <w:szCs w:val="24"/>
          <w:lang w:val="az-Latn-AZ"/>
        </w:rPr>
        <w:t>ərilmişdir</w:t>
      </w:r>
      <w:r w:rsidR="00C50835" w:rsidRPr="00E523F3">
        <w:rPr>
          <w:rFonts w:ascii="Arial" w:hAnsi="Arial" w:cs="Arial"/>
          <w:color w:val="002060"/>
          <w:sz w:val="24"/>
          <w:szCs w:val="24"/>
          <w:lang w:val="az-Latn-AZ"/>
        </w:rPr>
        <w:t>.</w:t>
      </w:r>
    </w:p>
    <w:bookmarkEnd w:id="0"/>
    <w:p w14:paraId="69E116CE" w14:textId="7B34BB51" w:rsidR="004E39A3" w:rsidRDefault="004E39A3" w:rsidP="00CE7C77">
      <w:pPr>
        <w:spacing w:line="276" w:lineRule="auto"/>
        <w:ind w:right="713"/>
        <w:jc w:val="both"/>
        <w:rPr>
          <w:rFonts w:ascii="Arial" w:hAnsi="Arial" w:cs="Arial"/>
          <w:color w:val="002060"/>
          <w:sz w:val="24"/>
          <w:szCs w:val="24"/>
          <w:lang w:val="az-Latn-AZ"/>
        </w:rPr>
      </w:pPr>
    </w:p>
    <w:p w14:paraId="6CF584C2" w14:textId="77777777" w:rsidR="00C73B12" w:rsidRPr="00E56237" w:rsidRDefault="00C73B12" w:rsidP="00CE7C77">
      <w:pPr>
        <w:ind w:right="713"/>
        <w:jc w:val="both"/>
        <w:rPr>
          <w:rFonts w:ascii="Arial" w:eastAsia="MS Mincho" w:hAnsi="Arial" w:cs="Arial"/>
          <w:color w:val="002060"/>
          <w:lang w:val="az-Latn-AZ" w:eastAsia="ja-JP"/>
        </w:rPr>
      </w:pPr>
    </w:p>
    <w:p w14:paraId="0ECD8451" w14:textId="77777777" w:rsidR="00C50835" w:rsidRPr="00061393" w:rsidRDefault="00C50835" w:rsidP="00CE7C77">
      <w:pPr>
        <w:autoSpaceDE w:val="0"/>
        <w:autoSpaceDN w:val="0"/>
        <w:adjustRightInd w:val="0"/>
        <w:ind w:right="713"/>
        <w:jc w:val="both"/>
        <w:rPr>
          <w:rFonts w:ascii="Arial" w:hAnsi="Arial" w:cs="Arial"/>
          <w:color w:val="002060"/>
          <w:lang w:val="az-Latn-AZ" w:eastAsia="en-GB"/>
        </w:rPr>
      </w:pPr>
      <w:r w:rsidRPr="00061393">
        <w:rPr>
          <w:rFonts w:ascii="Arial" w:hAnsi="Arial" w:cs="Arial"/>
          <w:b/>
          <w:bCs/>
          <w:color w:val="002060"/>
          <w:sz w:val="28"/>
          <w:szCs w:val="28"/>
          <w:u w:val="single"/>
          <w:lang w:val="az-Latn-AZ" w:eastAsia="en-GB"/>
        </w:rPr>
        <w:t>Bakı-Tbilisi-Ceyhan (BTC)</w:t>
      </w:r>
    </w:p>
    <w:p w14:paraId="7D59BF82" w14:textId="77777777" w:rsidR="00C50835" w:rsidRPr="00061393" w:rsidRDefault="00C50835" w:rsidP="00CE7C77">
      <w:pPr>
        <w:tabs>
          <w:tab w:val="left" w:pos="720"/>
          <w:tab w:val="left" w:pos="2167"/>
          <w:tab w:val="left" w:pos="8000"/>
        </w:tabs>
        <w:autoSpaceDE w:val="0"/>
        <w:autoSpaceDN w:val="0"/>
        <w:adjustRightInd w:val="0"/>
        <w:ind w:right="713"/>
        <w:jc w:val="both"/>
        <w:rPr>
          <w:rFonts w:ascii="Arial" w:hAnsi="Arial" w:cs="Arial"/>
          <w:color w:val="002060"/>
          <w:lang w:val="az-Latn-AZ" w:eastAsia="en-GB"/>
        </w:rPr>
      </w:pPr>
    </w:p>
    <w:p w14:paraId="7714E53F" w14:textId="779BA7B8" w:rsidR="00C50835" w:rsidRPr="00C50835" w:rsidRDefault="00C50835" w:rsidP="00CE7C77">
      <w:pPr>
        <w:widowControl w:val="0"/>
        <w:tabs>
          <w:tab w:val="left" w:pos="8000"/>
        </w:tabs>
        <w:autoSpaceDE w:val="0"/>
        <w:autoSpaceDN w:val="0"/>
        <w:adjustRightInd w:val="0"/>
        <w:ind w:right="713"/>
        <w:jc w:val="both"/>
        <w:rPr>
          <w:rFonts w:ascii="Arial" w:hAnsi="Arial" w:cs="Arial"/>
          <w:b/>
          <w:bCs/>
          <w:color w:val="002060"/>
          <w:sz w:val="24"/>
          <w:szCs w:val="24"/>
          <w:u w:val="single"/>
          <w:lang w:val="az-Latn-AZ" w:eastAsia="en-GB"/>
        </w:rPr>
      </w:pPr>
      <w:r w:rsidRPr="00C50835">
        <w:rPr>
          <w:rFonts w:ascii="Arial" w:hAnsi="Arial" w:cs="Arial"/>
          <w:b/>
          <w:bCs/>
          <w:color w:val="002060"/>
          <w:sz w:val="24"/>
          <w:szCs w:val="24"/>
          <w:lang w:val="az-Latn-AZ"/>
        </w:rPr>
        <w:lastRenderedPageBreak/>
        <w:t>BTC Ko.-nun səhmdarları: bp (30,10%)</w:t>
      </w:r>
      <w:r w:rsidR="00B9146D">
        <w:rPr>
          <w:rFonts w:ascii="Arial" w:hAnsi="Arial" w:cs="Arial"/>
          <w:b/>
          <w:bCs/>
          <w:color w:val="002060"/>
          <w:sz w:val="24"/>
          <w:szCs w:val="24"/>
          <w:lang w:val="az-Latn-AZ"/>
        </w:rPr>
        <w:t>,</w:t>
      </w:r>
      <w:r w:rsidRPr="00C50835">
        <w:rPr>
          <w:rFonts w:ascii="Arial" w:hAnsi="Arial" w:cs="Arial"/>
          <w:b/>
          <w:bCs/>
          <w:color w:val="002060"/>
          <w:sz w:val="24"/>
          <w:szCs w:val="24"/>
          <w:lang w:val="az-Latn-AZ"/>
        </w:rPr>
        <w:t xml:space="preserve"> </w:t>
      </w:r>
      <w:r w:rsidR="00202B31">
        <w:rPr>
          <w:rFonts w:ascii="Arial" w:hAnsi="Arial" w:cs="Arial"/>
          <w:b/>
          <w:bCs/>
          <w:color w:val="002060"/>
          <w:sz w:val="24"/>
          <w:szCs w:val="24"/>
          <w:lang w:val="az-Latn-AZ"/>
        </w:rPr>
        <w:t>SOCAR</w:t>
      </w:r>
      <w:r w:rsidRPr="00C50835">
        <w:rPr>
          <w:rFonts w:ascii="Arial" w:hAnsi="Arial" w:cs="Arial"/>
          <w:b/>
          <w:bCs/>
          <w:color w:val="002060"/>
          <w:sz w:val="24"/>
          <w:szCs w:val="24"/>
          <w:lang w:val="az-Latn-AZ"/>
        </w:rPr>
        <w:t xml:space="preserve"> (25,00%)</w:t>
      </w:r>
      <w:r w:rsidR="00B9146D">
        <w:rPr>
          <w:rFonts w:ascii="Arial" w:hAnsi="Arial" w:cs="Arial"/>
          <w:b/>
          <w:bCs/>
          <w:color w:val="002060"/>
          <w:sz w:val="24"/>
          <w:szCs w:val="24"/>
          <w:lang w:val="az-Latn-AZ"/>
        </w:rPr>
        <w:t>,</w:t>
      </w:r>
      <w:r w:rsidRPr="00C50835">
        <w:rPr>
          <w:rFonts w:ascii="Arial" w:hAnsi="Arial" w:cs="Arial"/>
          <w:b/>
          <w:bCs/>
          <w:color w:val="002060"/>
          <w:sz w:val="24"/>
          <w:szCs w:val="24"/>
          <w:lang w:val="az-Latn-AZ"/>
        </w:rPr>
        <w:t xml:space="preserve"> MOL</w:t>
      </w:r>
      <w:r w:rsidR="00B51BC8">
        <w:rPr>
          <w:rFonts w:ascii="Arial" w:hAnsi="Arial" w:cs="Arial"/>
          <w:b/>
          <w:bCs/>
          <w:color w:val="002060"/>
          <w:sz w:val="24"/>
          <w:szCs w:val="24"/>
          <w:lang w:val="az-Latn-AZ"/>
        </w:rPr>
        <w:t xml:space="preserve"> </w:t>
      </w:r>
      <w:r w:rsidRPr="00C50835">
        <w:rPr>
          <w:rFonts w:ascii="Arial" w:hAnsi="Arial" w:cs="Arial"/>
          <w:b/>
          <w:bCs/>
          <w:color w:val="002060"/>
          <w:sz w:val="24"/>
          <w:szCs w:val="24"/>
          <w:lang w:val="az-Latn-AZ"/>
        </w:rPr>
        <w:t>(8,90%)</w:t>
      </w:r>
      <w:r w:rsidR="00B9146D">
        <w:rPr>
          <w:rFonts w:ascii="Arial" w:hAnsi="Arial" w:cs="Arial"/>
          <w:b/>
          <w:bCs/>
          <w:color w:val="002060"/>
          <w:sz w:val="24"/>
          <w:szCs w:val="24"/>
          <w:lang w:val="az-Latn-AZ"/>
        </w:rPr>
        <w:t>,</w:t>
      </w:r>
      <w:r w:rsidRPr="00C50835">
        <w:rPr>
          <w:rFonts w:ascii="Arial" w:hAnsi="Arial" w:cs="Arial"/>
          <w:b/>
          <w:bCs/>
          <w:color w:val="002060"/>
          <w:sz w:val="24"/>
          <w:szCs w:val="24"/>
          <w:lang w:val="az-Latn-AZ"/>
        </w:rPr>
        <w:t xml:space="preserve"> Ekvinor (8,71%)</w:t>
      </w:r>
      <w:r w:rsidR="00513D58">
        <w:rPr>
          <w:rFonts w:ascii="Arial" w:hAnsi="Arial" w:cs="Arial"/>
          <w:b/>
          <w:bCs/>
          <w:color w:val="002060"/>
          <w:sz w:val="24"/>
          <w:szCs w:val="24"/>
          <w:lang w:val="az-Latn-AZ"/>
        </w:rPr>
        <w:t>,</w:t>
      </w:r>
      <w:r w:rsidRPr="00C50835">
        <w:rPr>
          <w:rFonts w:ascii="Arial" w:hAnsi="Arial" w:cs="Arial"/>
          <w:b/>
          <w:bCs/>
          <w:color w:val="002060"/>
          <w:sz w:val="24"/>
          <w:szCs w:val="24"/>
          <w:lang w:val="az-Latn-AZ"/>
        </w:rPr>
        <w:t xml:space="preserve"> TPAO (6,53%)</w:t>
      </w:r>
      <w:r w:rsidR="00513D58">
        <w:rPr>
          <w:rFonts w:ascii="Arial" w:hAnsi="Arial" w:cs="Arial"/>
          <w:b/>
          <w:bCs/>
          <w:color w:val="002060"/>
          <w:sz w:val="24"/>
          <w:szCs w:val="24"/>
          <w:lang w:val="az-Latn-AZ"/>
        </w:rPr>
        <w:t>,</w:t>
      </w:r>
      <w:r w:rsidRPr="00C50835">
        <w:rPr>
          <w:rFonts w:ascii="Arial" w:hAnsi="Arial" w:cs="Arial"/>
          <w:b/>
          <w:bCs/>
          <w:color w:val="002060"/>
          <w:sz w:val="24"/>
          <w:szCs w:val="24"/>
          <w:lang w:val="az-Latn-AZ"/>
        </w:rPr>
        <w:t xml:space="preserve"> Eni (5,00%)</w:t>
      </w:r>
      <w:r w:rsidR="00513D58">
        <w:rPr>
          <w:rFonts w:ascii="Arial" w:hAnsi="Arial" w:cs="Arial"/>
          <w:b/>
          <w:bCs/>
          <w:color w:val="002060"/>
          <w:sz w:val="24"/>
          <w:szCs w:val="24"/>
          <w:lang w:val="az-Latn-AZ"/>
        </w:rPr>
        <w:t>,</w:t>
      </w:r>
      <w:r w:rsidRPr="00C50835">
        <w:rPr>
          <w:rFonts w:ascii="Arial" w:hAnsi="Arial" w:cs="Arial"/>
          <w:b/>
          <w:bCs/>
          <w:color w:val="002060"/>
          <w:sz w:val="24"/>
          <w:szCs w:val="24"/>
          <w:lang w:val="az-Latn-AZ"/>
        </w:rPr>
        <w:t xml:space="preserve"> Total</w:t>
      </w:r>
      <w:r w:rsidR="000C5C87">
        <w:rPr>
          <w:rFonts w:ascii="Arial" w:hAnsi="Arial" w:cs="Arial"/>
          <w:b/>
          <w:bCs/>
          <w:color w:val="002060"/>
          <w:sz w:val="24"/>
          <w:szCs w:val="24"/>
          <w:lang w:val="az-Latn-AZ"/>
        </w:rPr>
        <w:t>Energies</w:t>
      </w:r>
      <w:r w:rsidRPr="00C50835">
        <w:rPr>
          <w:rFonts w:ascii="Arial" w:hAnsi="Arial" w:cs="Arial"/>
          <w:b/>
          <w:bCs/>
          <w:color w:val="002060"/>
          <w:sz w:val="24"/>
          <w:szCs w:val="24"/>
          <w:lang w:val="az-Latn-AZ"/>
        </w:rPr>
        <w:t xml:space="preserve"> (5,00%), İTOÇU (3,40%)</w:t>
      </w:r>
      <w:r w:rsidR="00513D58">
        <w:rPr>
          <w:rFonts w:ascii="Arial" w:hAnsi="Arial" w:cs="Arial"/>
          <w:b/>
          <w:bCs/>
          <w:color w:val="002060"/>
          <w:sz w:val="24"/>
          <w:szCs w:val="24"/>
          <w:lang w:val="az-Latn-AZ"/>
        </w:rPr>
        <w:t>,</w:t>
      </w:r>
      <w:r w:rsidRPr="00C50835">
        <w:rPr>
          <w:rFonts w:ascii="Arial" w:hAnsi="Arial" w:cs="Arial"/>
          <w:b/>
          <w:bCs/>
          <w:color w:val="002060"/>
          <w:sz w:val="24"/>
          <w:szCs w:val="24"/>
          <w:lang w:val="az-Latn-AZ"/>
        </w:rPr>
        <w:t xml:space="preserve"> İNPEKS (2,50%), </w:t>
      </w:r>
      <w:r w:rsidRPr="00C50835">
        <w:rPr>
          <w:rFonts w:ascii="Arial" w:hAnsi="Arial" w:cs="Arial"/>
          <w:b/>
          <w:bCs/>
          <w:color w:val="002060"/>
          <w:sz w:val="24"/>
          <w:szCs w:val="24"/>
          <w:lang w:val="az-Latn-AZ" w:eastAsia="en-GB"/>
        </w:rPr>
        <w:t>EksonMobil</w:t>
      </w:r>
      <w:r w:rsidRPr="00C50835">
        <w:rPr>
          <w:rFonts w:ascii="Arial" w:hAnsi="Arial" w:cs="Arial"/>
          <w:b/>
          <w:bCs/>
          <w:color w:val="002060"/>
          <w:sz w:val="24"/>
          <w:szCs w:val="24"/>
          <w:lang w:val="az-Latn-AZ"/>
        </w:rPr>
        <w:t xml:space="preserve"> (2,50%) və </w:t>
      </w:r>
      <w:r w:rsidRPr="00A32D98">
        <w:rPr>
          <w:rFonts w:ascii="Arial" w:hAnsi="Arial" w:cs="Arial"/>
          <w:b/>
          <w:bCs/>
          <w:color w:val="002060"/>
          <w:sz w:val="24"/>
          <w:szCs w:val="24"/>
          <w:lang w:val="az-Latn-AZ"/>
        </w:rPr>
        <w:t>ONGC</w:t>
      </w:r>
      <w:r w:rsidR="00A32D98" w:rsidRPr="00A32D98">
        <w:rPr>
          <w:rFonts w:ascii="Arial" w:hAnsi="Arial" w:cs="Arial"/>
          <w:b/>
          <w:bCs/>
          <w:color w:val="002060"/>
          <w:sz w:val="24"/>
          <w:szCs w:val="24"/>
          <w:lang w:val="az-Latn-AZ"/>
        </w:rPr>
        <w:t>Videş</w:t>
      </w:r>
      <w:r w:rsidRPr="00A32D98">
        <w:rPr>
          <w:rFonts w:ascii="Arial" w:hAnsi="Arial" w:cs="Arial"/>
          <w:b/>
          <w:bCs/>
          <w:color w:val="002060"/>
          <w:sz w:val="24"/>
          <w:szCs w:val="24"/>
          <w:lang w:val="az-Latn-AZ"/>
        </w:rPr>
        <w:t xml:space="preserve"> (2,36%) şirkətləridir.</w:t>
      </w:r>
      <w:r w:rsidRPr="00C50835">
        <w:rPr>
          <w:rFonts w:ascii="Arial" w:hAnsi="Arial" w:cs="Arial"/>
          <w:b/>
          <w:bCs/>
          <w:color w:val="002060"/>
          <w:sz w:val="24"/>
          <w:szCs w:val="24"/>
          <w:lang w:val="az-Latn-AZ"/>
        </w:rPr>
        <w:t xml:space="preserve"> </w:t>
      </w:r>
      <w:r w:rsidRPr="00C50835">
        <w:rPr>
          <w:rFonts w:ascii="Arial" w:hAnsi="Arial" w:cs="Arial"/>
          <w:b/>
          <w:bCs/>
          <w:color w:val="002060"/>
          <w:sz w:val="24"/>
          <w:szCs w:val="24"/>
          <w:u w:val="single"/>
          <w:lang w:val="az-Latn-AZ" w:eastAsia="en-GB"/>
        </w:rPr>
        <w:t xml:space="preserve"> </w:t>
      </w:r>
    </w:p>
    <w:p w14:paraId="77AB8803" w14:textId="77777777" w:rsidR="00C50835" w:rsidRPr="00C50835" w:rsidRDefault="00C50835" w:rsidP="00CE7C77">
      <w:pPr>
        <w:spacing w:line="276" w:lineRule="auto"/>
        <w:ind w:right="713"/>
        <w:jc w:val="both"/>
        <w:rPr>
          <w:rFonts w:ascii="Arial" w:hAnsi="Arial" w:cs="Arial"/>
          <w:color w:val="002060"/>
          <w:sz w:val="24"/>
          <w:szCs w:val="24"/>
          <w:lang w:val="az-Latn-AZ"/>
        </w:rPr>
      </w:pPr>
    </w:p>
    <w:bookmarkEnd w:id="3"/>
    <w:p w14:paraId="0DBAF8EA" w14:textId="77777777" w:rsidR="003272CC" w:rsidRPr="00C50835" w:rsidRDefault="003272CC" w:rsidP="00CE7C77">
      <w:pPr>
        <w:autoSpaceDE w:val="0"/>
        <w:autoSpaceDN w:val="0"/>
        <w:adjustRightInd w:val="0"/>
        <w:ind w:right="713"/>
        <w:jc w:val="both"/>
        <w:rPr>
          <w:rFonts w:ascii="Arial" w:hAnsi="Arial" w:cs="Arial"/>
          <w:color w:val="002060"/>
          <w:sz w:val="24"/>
          <w:szCs w:val="24"/>
          <w:lang w:val="az-Latn-AZ" w:eastAsia="en-GB"/>
        </w:rPr>
      </w:pPr>
      <w:r>
        <w:rPr>
          <w:rFonts w:ascii="Arial" w:hAnsi="Arial" w:cs="Arial"/>
          <w:color w:val="002060"/>
          <w:sz w:val="24"/>
          <w:szCs w:val="24"/>
          <w:lang w:val="az-Latn-AZ" w:eastAsia="en-GB"/>
        </w:rPr>
        <w:t xml:space="preserve">Birinci rüb </w:t>
      </w:r>
      <w:r w:rsidRPr="00763088">
        <w:rPr>
          <w:rFonts w:ascii="Arial" w:hAnsi="Arial" w:cs="Arial"/>
          <w:color w:val="002060"/>
          <w:sz w:val="24"/>
          <w:szCs w:val="24"/>
          <w:lang w:val="az-Latn-AZ" w:eastAsia="en-GB"/>
        </w:rPr>
        <w:t xml:space="preserve">ərzində </w:t>
      </w:r>
      <w:r w:rsidRPr="00C50835">
        <w:rPr>
          <w:rFonts w:ascii="Arial" w:hAnsi="Arial" w:cs="Arial"/>
          <w:color w:val="002060"/>
          <w:sz w:val="24"/>
          <w:szCs w:val="24"/>
          <w:lang w:val="az-Latn-AZ" w:eastAsia="en-GB"/>
        </w:rPr>
        <w:t xml:space="preserve">BTC üzrə əməliyyat xərclərinə </w:t>
      </w:r>
      <w:r>
        <w:rPr>
          <w:rFonts w:ascii="Arial" w:hAnsi="Arial" w:cs="Arial"/>
          <w:color w:val="002060"/>
          <w:sz w:val="24"/>
          <w:szCs w:val="24"/>
          <w:lang w:val="az-Latn-AZ" w:eastAsia="en-GB"/>
        </w:rPr>
        <w:t>təxminən 9</w:t>
      </w:r>
      <w:r w:rsidRPr="00C50835">
        <w:rPr>
          <w:rFonts w:ascii="Arial" w:hAnsi="Arial" w:cs="Arial"/>
          <w:color w:val="002060"/>
          <w:sz w:val="24"/>
          <w:szCs w:val="24"/>
          <w:lang w:val="az-Latn-AZ" w:eastAsia="en-GB"/>
        </w:rPr>
        <w:t xml:space="preserve"> milyon dollar, əsaslı xərclərə isə </w:t>
      </w:r>
      <w:r>
        <w:rPr>
          <w:rFonts w:ascii="Arial" w:hAnsi="Arial" w:cs="Arial"/>
          <w:color w:val="002060"/>
          <w:sz w:val="24"/>
          <w:szCs w:val="24"/>
          <w:lang w:val="az-Latn-AZ" w:eastAsia="en-GB"/>
        </w:rPr>
        <w:t>4</w:t>
      </w:r>
      <w:r w:rsidRPr="00C50835">
        <w:rPr>
          <w:rFonts w:ascii="Arial" w:hAnsi="Arial" w:cs="Arial"/>
          <w:color w:val="002060"/>
          <w:sz w:val="24"/>
          <w:szCs w:val="24"/>
          <w:lang w:val="az-Latn-AZ" w:eastAsia="en-GB"/>
        </w:rPr>
        <w:t xml:space="preserve"> milyon dollar </w:t>
      </w:r>
      <w:r>
        <w:rPr>
          <w:rFonts w:ascii="Arial" w:hAnsi="Arial" w:cs="Arial"/>
          <w:color w:val="002060"/>
          <w:sz w:val="24"/>
          <w:szCs w:val="24"/>
          <w:lang w:val="az-Latn-AZ" w:eastAsia="en-GB"/>
        </w:rPr>
        <w:t xml:space="preserve">vəsait </w:t>
      </w:r>
      <w:r w:rsidRPr="00C50835">
        <w:rPr>
          <w:rFonts w:ascii="Arial" w:hAnsi="Arial" w:cs="Arial"/>
          <w:color w:val="002060"/>
          <w:sz w:val="24"/>
          <w:szCs w:val="24"/>
          <w:lang w:val="az-Latn-AZ" w:eastAsia="en-GB"/>
        </w:rPr>
        <w:t xml:space="preserve">xərclənmişdir. </w:t>
      </w:r>
    </w:p>
    <w:p w14:paraId="58EBD66A" w14:textId="77777777" w:rsidR="003272CC" w:rsidRDefault="003272CC" w:rsidP="00CE7C77">
      <w:pPr>
        <w:ind w:right="713"/>
        <w:jc w:val="both"/>
        <w:rPr>
          <w:rFonts w:ascii="Arial" w:hAnsi="Arial" w:cs="Arial"/>
          <w:color w:val="002060"/>
          <w:sz w:val="24"/>
          <w:szCs w:val="24"/>
          <w:lang w:val="az-Latn-AZ" w:eastAsia="en-GB"/>
        </w:rPr>
      </w:pPr>
    </w:p>
    <w:p w14:paraId="6A8D7D31" w14:textId="77777777" w:rsidR="003272CC" w:rsidRPr="00353A6B" w:rsidRDefault="003272CC" w:rsidP="00CE7C77">
      <w:pPr>
        <w:ind w:right="713"/>
        <w:jc w:val="both"/>
        <w:rPr>
          <w:rFonts w:ascii="Arial" w:hAnsi="Arial" w:cs="Arial"/>
          <w:color w:val="002060"/>
          <w:sz w:val="24"/>
          <w:szCs w:val="24"/>
          <w:lang w:val="az-Latn-AZ" w:eastAsia="en-GB"/>
        </w:rPr>
      </w:pPr>
      <w:r>
        <w:rPr>
          <w:rFonts w:ascii="Arial" w:hAnsi="Arial" w:cs="Arial"/>
          <w:color w:val="002060"/>
          <w:sz w:val="24"/>
          <w:szCs w:val="24"/>
          <w:lang w:val="az-Latn-AZ" w:eastAsia="en-GB"/>
        </w:rPr>
        <w:t xml:space="preserve">Martın 23-də BTC boru kəməri </w:t>
      </w:r>
      <w:r w:rsidRPr="00353A6B">
        <w:rPr>
          <w:rFonts w:ascii="Arial" w:hAnsi="Arial" w:cs="Arial"/>
          <w:color w:val="002060"/>
          <w:sz w:val="24"/>
          <w:szCs w:val="24"/>
          <w:lang w:val="az-Latn-AZ" w:eastAsia="en-GB"/>
        </w:rPr>
        <w:t xml:space="preserve">Səngəçal terminalından Azərbaycan, Gürcüstan və Türkiyədən keçməklə Ceyhan terminalına </w:t>
      </w:r>
      <w:r>
        <w:rPr>
          <w:rFonts w:ascii="Arial" w:hAnsi="Arial" w:cs="Arial"/>
          <w:color w:val="002060"/>
          <w:sz w:val="24"/>
          <w:szCs w:val="24"/>
          <w:lang w:val="az-Latn-AZ" w:eastAsia="en-GB"/>
        </w:rPr>
        <w:t xml:space="preserve">ixrac olunmuş neftin </w:t>
      </w:r>
      <w:r w:rsidRPr="00F319DA">
        <w:rPr>
          <w:rFonts w:ascii="Arial" w:hAnsi="Arial" w:cs="Arial"/>
          <w:color w:val="002060"/>
          <w:sz w:val="24"/>
          <w:szCs w:val="24"/>
          <w:lang w:val="az-Latn-AZ" w:eastAsia="en-GB"/>
        </w:rPr>
        <w:t xml:space="preserve">yüklənildiyi </w:t>
      </w:r>
      <w:r>
        <w:rPr>
          <w:rFonts w:ascii="Arial" w:hAnsi="Arial" w:cs="Arial"/>
          <w:color w:val="002060"/>
          <w:sz w:val="24"/>
          <w:szCs w:val="24"/>
          <w:lang w:val="az-Latn-AZ" w:eastAsia="en-GB"/>
        </w:rPr>
        <w:t>5000</w:t>
      </w:r>
      <w:r w:rsidRPr="00F319DA">
        <w:rPr>
          <w:rFonts w:ascii="Arial" w:hAnsi="Arial" w:cs="Arial"/>
          <w:color w:val="002060"/>
          <w:sz w:val="24"/>
          <w:szCs w:val="24"/>
          <w:lang w:val="az-Latn-AZ" w:eastAsia="en-GB"/>
        </w:rPr>
        <w:t>-c</w:t>
      </w:r>
      <w:r>
        <w:rPr>
          <w:rFonts w:ascii="Arial" w:hAnsi="Arial" w:cs="Arial"/>
          <w:color w:val="002060"/>
          <w:sz w:val="24"/>
          <w:szCs w:val="24"/>
          <w:lang w:val="az-Latn-AZ" w:eastAsia="en-GB"/>
        </w:rPr>
        <w:t>i</w:t>
      </w:r>
      <w:r w:rsidRPr="00F319DA">
        <w:rPr>
          <w:rFonts w:ascii="Arial" w:hAnsi="Arial" w:cs="Arial"/>
          <w:color w:val="002060"/>
          <w:sz w:val="24"/>
          <w:szCs w:val="24"/>
          <w:lang w:val="az-Latn-AZ" w:eastAsia="en-GB"/>
        </w:rPr>
        <w:t xml:space="preserve"> tanker</w:t>
      </w:r>
      <w:r>
        <w:rPr>
          <w:rFonts w:ascii="Arial" w:hAnsi="Arial" w:cs="Arial"/>
          <w:color w:val="002060"/>
          <w:sz w:val="24"/>
          <w:szCs w:val="24"/>
          <w:lang w:val="az-Latn-AZ" w:eastAsia="en-GB"/>
        </w:rPr>
        <w:t>in yola salınmasını qeyd</w:t>
      </w:r>
      <w:r w:rsidRPr="00353A6B">
        <w:rPr>
          <w:rFonts w:ascii="Arial" w:hAnsi="Arial" w:cs="Arial"/>
          <w:color w:val="002060"/>
          <w:sz w:val="24"/>
          <w:szCs w:val="24"/>
          <w:lang w:val="az-Latn-AZ" w:eastAsia="en-GB"/>
        </w:rPr>
        <w:t xml:space="preserve"> e</w:t>
      </w:r>
      <w:r>
        <w:rPr>
          <w:rFonts w:ascii="Arial" w:hAnsi="Arial" w:cs="Arial"/>
          <w:color w:val="002060"/>
          <w:sz w:val="24"/>
          <w:szCs w:val="24"/>
          <w:lang w:val="az-Latn-AZ" w:eastAsia="en-GB"/>
        </w:rPr>
        <w:t>t</w:t>
      </w:r>
      <w:r w:rsidRPr="00353A6B">
        <w:rPr>
          <w:rFonts w:ascii="Arial" w:hAnsi="Arial" w:cs="Arial"/>
          <w:color w:val="002060"/>
          <w:sz w:val="24"/>
          <w:szCs w:val="24"/>
          <w:lang w:val="az-Latn-AZ" w:eastAsia="en-GB"/>
        </w:rPr>
        <w:t>di.</w:t>
      </w:r>
    </w:p>
    <w:p w14:paraId="5108B517" w14:textId="77777777" w:rsidR="003272CC" w:rsidRPr="00C50835" w:rsidRDefault="003272CC" w:rsidP="00CE7C77">
      <w:pPr>
        <w:ind w:right="713"/>
        <w:jc w:val="both"/>
        <w:rPr>
          <w:rFonts w:ascii="Arial" w:hAnsi="Arial" w:cs="Arial"/>
          <w:color w:val="002060"/>
          <w:sz w:val="24"/>
          <w:szCs w:val="24"/>
          <w:lang w:val="az-Latn-AZ" w:eastAsia="en-GB"/>
        </w:rPr>
      </w:pPr>
    </w:p>
    <w:p w14:paraId="56180999" w14:textId="77777777" w:rsidR="003272CC" w:rsidRPr="00C50835" w:rsidRDefault="003272CC" w:rsidP="00CE7C77">
      <w:pPr>
        <w:ind w:right="713"/>
        <w:jc w:val="both"/>
        <w:rPr>
          <w:rFonts w:ascii="Arial" w:hAnsi="Arial" w:cs="Arial"/>
          <w:color w:val="002060"/>
          <w:sz w:val="24"/>
          <w:szCs w:val="24"/>
          <w:lang w:val="az-Latn-AZ" w:eastAsia="en-GB"/>
        </w:rPr>
      </w:pPr>
      <w:r w:rsidRPr="00C50835">
        <w:rPr>
          <w:rFonts w:ascii="Arial" w:hAnsi="Arial" w:cs="Arial"/>
          <w:color w:val="002060"/>
          <w:sz w:val="24"/>
          <w:szCs w:val="24"/>
          <w:lang w:val="az-Latn-AZ" w:eastAsia="en-GB"/>
        </w:rPr>
        <w:t>1768 km uzunluğunda olan BTC boru kəməri 2006-cı ilin iyun ayında istismara veriləndən</w:t>
      </w:r>
      <w:r>
        <w:rPr>
          <w:rFonts w:ascii="Arial" w:hAnsi="Arial" w:cs="Arial"/>
          <w:color w:val="002060"/>
          <w:sz w:val="24"/>
          <w:szCs w:val="24"/>
          <w:lang w:val="az-Latn-AZ" w:eastAsia="en-GB"/>
        </w:rPr>
        <w:t xml:space="preserve"> </w:t>
      </w:r>
      <w:r w:rsidRPr="00C50835">
        <w:rPr>
          <w:rFonts w:ascii="Arial" w:hAnsi="Arial" w:cs="Arial"/>
          <w:color w:val="002060"/>
          <w:sz w:val="24"/>
          <w:szCs w:val="24"/>
          <w:lang w:val="az-Latn-AZ" w:eastAsia="en-GB"/>
        </w:rPr>
        <w:t>202</w:t>
      </w:r>
      <w:r>
        <w:rPr>
          <w:rFonts w:ascii="Arial" w:hAnsi="Arial" w:cs="Arial"/>
          <w:color w:val="002060"/>
          <w:sz w:val="24"/>
          <w:szCs w:val="24"/>
          <w:lang w:val="az-Latn-AZ" w:eastAsia="en-GB"/>
        </w:rPr>
        <w:t>2</w:t>
      </w:r>
      <w:r w:rsidRPr="00C50835">
        <w:rPr>
          <w:rFonts w:ascii="Arial" w:hAnsi="Arial" w:cs="Arial"/>
          <w:color w:val="002060"/>
          <w:sz w:val="24"/>
          <w:szCs w:val="24"/>
          <w:lang w:val="az-Latn-AZ" w:eastAsia="en-GB"/>
        </w:rPr>
        <w:t>-ci ilin</w:t>
      </w:r>
      <w:r>
        <w:rPr>
          <w:rFonts w:ascii="Arial" w:hAnsi="Arial" w:cs="Arial"/>
          <w:color w:val="002060"/>
          <w:sz w:val="24"/>
          <w:szCs w:val="24"/>
          <w:lang w:val="az-Latn-AZ" w:eastAsia="en-GB"/>
        </w:rPr>
        <w:t xml:space="preserve"> birinci rübünün </w:t>
      </w:r>
      <w:r w:rsidRPr="00C50835">
        <w:rPr>
          <w:rFonts w:ascii="Arial" w:hAnsi="Arial" w:cs="Arial"/>
          <w:color w:val="002060"/>
          <w:sz w:val="24"/>
          <w:szCs w:val="24"/>
          <w:lang w:val="az-Latn-AZ" w:eastAsia="en-GB"/>
        </w:rPr>
        <w:t xml:space="preserve">sonunadək bu boru kəməri vasitəsilə ümumilikdə </w:t>
      </w:r>
      <w:r>
        <w:rPr>
          <w:rFonts w:ascii="Arial" w:hAnsi="Arial" w:cs="Arial"/>
          <w:color w:val="002060"/>
          <w:sz w:val="24"/>
          <w:szCs w:val="24"/>
          <w:lang w:val="az-Latn-AZ" w:eastAsia="en-GB"/>
        </w:rPr>
        <w:t>təqribən 509</w:t>
      </w:r>
      <w:r w:rsidRPr="00C50835">
        <w:rPr>
          <w:rFonts w:ascii="Arial" w:hAnsi="Arial" w:cs="Arial"/>
          <w:color w:val="002060"/>
          <w:sz w:val="24"/>
          <w:szCs w:val="24"/>
          <w:lang w:val="az-Latn-AZ" w:eastAsia="en-GB"/>
        </w:rPr>
        <w:t xml:space="preserve"> milyon ton</w:t>
      </w:r>
      <w:r>
        <w:rPr>
          <w:rFonts w:ascii="Arial" w:hAnsi="Arial" w:cs="Arial"/>
          <w:color w:val="002060"/>
          <w:sz w:val="24"/>
          <w:szCs w:val="24"/>
          <w:lang w:val="az-Latn-AZ" w:eastAsia="en-GB"/>
        </w:rPr>
        <w:t>dan çox</w:t>
      </w:r>
      <w:r w:rsidRPr="00C50835">
        <w:rPr>
          <w:rFonts w:ascii="Arial" w:hAnsi="Arial" w:cs="Arial"/>
          <w:color w:val="002060"/>
          <w:sz w:val="24"/>
          <w:szCs w:val="24"/>
          <w:lang w:val="az-Latn-AZ" w:eastAsia="en-GB"/>
        </w:rPr>
        <w:t xml:space="preserve"> (3,</w:t>
      </w:r>
      <w:r>
        <w:rPr>
          <w:rFonts w:ascii="Arial" w:hAnsi="Arial" w:cs="Arial"/>
          <w:color w:val="002060"/>
          <w:sz w:val="24"/>
          <w:szCs w:val="24"/>
          <w:lang w:val="az-Latn-AZ" w:eastAsia="en-GB"/>
        </w:rPr>
        <w:t>82</w:t>
      </w:r>
      <w:r w:rsidRPr="00C50835">
        <w:rPr>
          <w:rFonts w:ascii="Arial" w:hAnsi="Arial" w:cs="Arial"/>
          <w:color w:val="002060"/>
          <w:sz w:val="24"/>
          <w:szCs w:val="24"/>
          <w:lang w:val="az-Latn-AZ" w:eastAsia="en-GB"/>
        </w:rPr>
        <w:t xml:space="preserve"> milyard barel) xam neft nəql edilmiş və Ceyhanda </w:t>
      </w:r>
      <w:r>
        <w:rPr>
          <w:rFonts w:ascii="Arial" w:hAnsi="Arial" w:cs="Arial"/>
          <w:color w:val="002060"/>
          <w:sz w:val="24"/>
          <w:szCs w:val="24"/>
          <w:lang w:val="az-Latn-AZ" w:eastAsia="en-GB"/>
        </w:rPr>
        <w:t>5007</w:t>
      </w:r>
      <w:r w:rsidRPr="00C50835">
        <w:rPr>
          <w:rFonts w:ascii="Arial" w:hAnsi="Arial" w:cs="Arial"/>
          <w:color w:val="002060"/>
          <w:sz w:val="24"/>
          <w:szCs w:val="24"/>
          <w:lang w:val="az-Latn-AZ" w:eastAsia="en-GB"/>
        </w:rPr>
        <w:t xml:space="preserve"> tankerə yüklənərək dünya bazarlarına göndərilmişdir.</w:t>
      </w:r>
    </w:p>
    <w:p w14:paraId="73350F0A" w14:textId="77777777" w:rsidR="003272CC" w:rsidRPr="00C50835" w:rsidRDefault="003272CC" w:rsidP="00CE7C77">
      <w:pPr>
        <w:ind w:right="713"/>
        <w:jc w:val="both"/>
        <w:rPr>
          <w:rFonts w:ascii="Univers for BP" w:eastAsia="MS Mincho" w:hAnsi="Univers for BP" w:cs="Arial"/>
          <w:color w:val="002060"/>
          <w:sz w:val="24"/>
          <w:szCs w:val="24"/>
          <w:lang w:val="az-Latn-AZ" w:eastAsia="ja-JP"/>
        </w:rPr>
      </w:pPr>
      <w:bookmarkStart w:id="4" w:name="_Hlk514074597"/>
    </w:p>
    <w:bookmarkEnd w:id="4"/>
    <w:p w14:paraId="558EF861" w14:textId="77777777" w:rsidR="003272CC" w:rsidRPr="00C50835" w:rsidRDefault="003272CC" w:rsidP="00CE7C77">
      <w:pPr>
        <w:autoSpaceDE w:val="0"/>
        <w:autoSpaceDN w:val="0"/>
        <w:adjustRightInd w:val="0"/>
        <w:ind w:right="713"/>
        <w:jc w:val="both"/>
        <w:rPr>
          <w:rFonts w:ascii="Arial" w:hAnsi="Arial" w:cs="Arial"/>
          <w:color w:val="002060"/>
          <w:sz w:val="24"/>
          <w:szCs w:val="24"/>
          <w:lang w:val="az-Latn-AZ"/>
        </w:rPr>
      </w:pPr>
      <w:r>
        <w:rPr>
          <w:rFonts w:ascii="Arial" w:hAnsi="Arial" w:cs="Arial"/>
          <w:color w:val="002060"/>
          <w:sz w:val="24"/>
          <w:szCs w:val="24"/>
          <w:lang w:val="az-Latn-AZ"/>
        </w:rPr>
        <w:t>Bu ikin birinci rübü</w:t>
      </w:r>
      <w:r w:rsidRPr="00877017">
        <w:rPr>
          <w:rFonts w:ascii="Arial" w:hAnsi="Arial" w:cs="Arial"/>
          <w:color w:val="002060"/>
          <w:sz w:val="24"/>
          <w:szCs w:val="24"/>
          <w:lang w:val="az-Latn-AZ"/>
        </w:rPr>
        <w:t xml:space="preserve"> ərzində BTC vasitəsilə ixrac olunmuş </w:t>
      </w:r>
      <w:r>
        <w:rPr>
          <w:rFonts w:ascii="Arial" w:hAnsi="Arial" w:cs="Arial"/>
          <w:color w:val="002060"/>
          <w:sz w:val="24"/>
          <w:szCs w:val="24"/>
          <w:lang w:val="az-Latn-AZ"/>
        </w:rPr>
        <w:t>təqribən 6,7</w:t>
      </w:r>
      <w:r w:rsidRPr="00877017">
        <w:rPr>
          <w:rFonts w:ascii="Arial" w:hAnsi="Arial" w:cs="Arial"/>
          <w:color w:val="002060"/>
          <w:sz w:val="24"/>
          <w:szCs w:val="24"/>
          <w:lang w:val="az-Latn-AZ"/>
        </w:rPr>
        <w:t xml:space="preserve"> milyon ton (tə</w:t>
      </w:r>
      <w:r>
        <w:rPr>
          <w:rFonts w:ascii="Arial" w:hAnsi="Arial" w:cs="Arial"/>
          <w:color w:val="002060"/>
          <w:sz w:val="24"/>
          <w:szCs w:val="24"/>
          <w:lang w:val="az-Latn-AZ"/>
        </w:rPr>
        <w:t>xminən</w:t>
      </w:r>
      <w:r w:rsidRPr="00877017">
        <w:rPr>
          <w:rFonts w:ascii="Arial" w:hAnsi="Arial" w:cs="Arial"/>
          <w:color w:val="002060"/>
          <w:sz w:val="24"/>
          <w:szCs w:val="24"/>
          <w:lang w:val="az-Latn-AZ"/>
        </w:rPr>
        <w:t xml:space="preserve"> </w:t>
      </w:r>
      <w:r>
        <w:rPr>
          <w:rFonts w:ascii="Arial" w:hAnsi="Arial" w:cs="Arial"/>
          <w:color w:val="002060"/>
          <w:sz w:val="24"/>
          <w:szCs w:val="24"/>
          <w:lang w:val="az-Latn-AZ"/>
        </w:rPr>
        <w:t>51</w:t>
      </w:r>
      <w:r w:rsidRPr="00877017">
        <w:rPr>
          <w:rFonts w:ascii="Arial" w:hAnsi="Arial" w:cs="Arial"/>
          <w:color w:val="002060"/>
          <w:sz w:val="24"/>
          <w:szCs w:val="24"/>
          <w:lang w:val="az-Latn-AZ"/>
        </w:rPr>
        <w:t xml:space="preserve"> milyon barel) xam neft və kondensat Ceyhan terminalında</w:t>
      </w:r>
      <w:r>
        <w:rPr>
          <w:rFonts w:ascii="Arial" w:hAnsi="Arial" w:cs="Arial"/>
          <w:color w:val="002060"/>
          <w:sz w:val="24"/>
          <w:szCs w:val="24"/>
          <w:lang w:val="az-Latn-AZ"/>
        </w:rPr>
        <w:t xml:space="preserve"> 68</w:t>
      </w:r>
      <w:r w:rsidRPr="00877017">
        <w:rPr>
          <w:rFonts w:ascii="Arial" w:hAnsi="Arial" w:cs="Arial"/>
          <w:color w:val="002060"/>
          <w:sz w:val="24"/>
          <w:szCs w:val="24"/>
          <w:lang w:val="az-Latn-AZ"/>
        </w:rPr>
        <w:t xml:space="preserve"> tankerə yüklənmiş və yola salınmışdır.</w:t>
      </w:r>
    </w:p>
    <w:p w14:paraId="68DB83EB" w14:textId="77777777" w:rsidR="003272CC" w:rsidRPr="00C50835" w:rsidRDefault="003272CC" w:rsidP="00CE7C77">
      <w:pPr>
        <w:ind w:right="713"/>
        <w:jc w:val="both"/>
        <w:rPr>
          <w:rFonts w:ascii="Univers for BP Light" w:eastAsia="MS Mincho" w:hAnsi="Univers for BP Light" w:cs="Arial"/>
          <w:color w:val="002060"/>
          <w:sz w:val="24"/>
          <w:szCs w:val="24"/>
          <w:lang w:val="az-Latn-AZ" w:eastAsia="ja-JP"/>
        </w:rPr>
      </w:pPr>
      <w:bookmarkStart w:id="5" w:name="_Hlk15298179"/>
    </w:p>
    <w:bookmarkEnd w:id="5"/>
    <w:p w14:paraId="4860B0AD" w14:textId="77777777" w:rsidR="003272CC" w:rsidRPr="004E106B" w:rsidRDefault="003272CC" w:rsidP="00CE7C77">
      <w:pPr>
        <w:ind w:right="713"/>
        <w:jc w:val="both"/>
        <w:rPr>
          <w:rFonts w:ascii="Arial" w:eastAsia="MS Mincho" w:hAnsi="Arial" w:cs="Arial"/>
          <w:color w:val="002060"/>
          <w:lang w:val="az-Latn-AZ" w:eastAsia="ja-JP"/>
        </w:rPr>
      </w:pPr>
      <w:r w:rsidRPr="004E106B">
        <w:rPr>
          <w:rFonts w:ascii="Arial" w:hAnsi="Arial" w:cs="Arial"/>
          <w:color w:val="002060"/>
          <w:sz w:val="24"/>
          <w:szCs w:val="24"/>
          <w:lang w:val="az-Latn-AZ" w:eastAsia="en-GB"/>
        </w:rPr>
        <w:t xml:space="preserve">Hazırda BTC boru kəməri əsasən Azərbaycandan AÇG nefti və Şahdəniz kondensatı daşıyır. Bundan əlavə, BTC vasitəsilə Xəzərin digər </w:t>
      </w:r>
      <w:r>
        <w:rPr>
          <w:rFonts w:ascii="Arial" w:hAnsi="Arial" w:cs="Arial"/>
          <w:color w:val="002060"/>
          <w:sz w:val="24"/>
          <w:szCs w:val="24"/>
          <w:lang w:val="az-Latn-AZ" w:eastAsia="en-GB"/>
        </w:rPr>
        <w:t xml:space="preserve">regional </w:t>
      </w:r>
      <w:r w:rsidRPr="004E106B">
        <w:rPr>
          <w:rFonts w:ascii="Arial" w:hAnsi="Arial" w:cs="Arial"/>
          <w:color w:val="002060"/>
          <w:sz w:val="24"/>
          <w:szCs w:val="24"/>
          <w:lang w:val="az-Latn-AZ" w:eastAsia="en-GB"/>
        </w:rPr>
        <w:t>xam neft və kondensat həcmləri də nəql olunur.</w:t>
      </w:r>
    </w:p>
    <w:p w14:paraId="4066C2AD" w14:textId="77777777" w:rsidR="003272CC" w:rsidRDefault="003272CC" w:rsidP="00CE7C77">
      <w:pPr>
        <w:pStyle w:val="NormalWeb"/>
        <w:spacing w:before="0" w:beforeAutospacing="0" w:after="0" w:afterAutospacing="0"/>
        <w:ind w:right="713"/>
        <w:jc w:val="both"/>
        <w:rPr>
          <w:rFonts w:ascii="Arial" w:hAnsi="Arial" w:cs="Arial"/>
          <w:b/>
          <w:bCs/>
          <w:color w:val="002060"/>
          <w:sz w:val="28"/>
          <w:szCs w:val="28"/>
          <w:u w:val="single"/>
          <w:lang w:val="az-Latn-AZ"/>
        </w:rPr>
      </w:pPr>
    </w:p>
    <w:p w14:paraId="64AC1B91" w14:textId="77777777" w:rsidR="003272CC" w:rsidRPr="00061393" w:rsidRDefault="003272CC" w:rsidP="00CE7C77">
      <w:pPr>
        <w:pStyle w:val="NormalWeb"/>
        <w:spacing w:before="0" w:beforeAutospacing="0" w:after="0" w:afterAutospacing="0"/>
        <w:ind w:right="713"/>
        <w:jc w:val="both"/>
        <w:rPr>
          <w:rFonts w:ascii="Arial" w:hAnsi="Arial" w:cs="Arial"/>
          <w:b/>
          <w:bCs/>
          <w:color w:val="002060"/>
          <w:sz w:val="28"/>
          <w:szCs w:val="28"/>
          <w:u w:val="single"/>
          <w:lang w:val="az-Latn-AZ"/>
        </w:rPr>
      </w:pPr>
      <w:r w:rsidRPr="00061393">
        <w:rPr>
          <w:rFonts w:ascii="Arial" w:hAnsi="Arial" w:cs="Arial"/>
          <w:b/>
          <w:bCs/>
          <w:color w:val="002060"/>
          <w:sz w:val="28"/>
          <w:szCs w:val="28"/>
          <w:u w:val="single"/>
          <w:lang w:val="az-Latn-AZ"/>
        </w:rPr>
        <w:t xml:space="preserve">Şahdəniz </w:t>
      </w:r>
    </w:p>
    <w:p w14:paraId="39AA6D7B" w14:textId="77777777" w:rsidR="003272CC" w:rsidRPr="00061393" w:rsidRDefault="003272CC" w:rsidP="00CE7C77">
      <w:pPr>
        <w:pStyle w:val="NormalWeb"/>
        <w:spacing w:before="0" w:beforeAutospacing="0" w:after="0" w:afterAutospacing="0"/>
        <w:ind w:right="713"/>
        <w:jc w:val="both"/>
        <w:rPr>
          <w:rFonts w:ascii="Arial" w:hAnsi="Arial" w:cs="Arial"/>
          <w:color w:val="002060"/>
          <w:sz w:val="28"/>
          <w:szCs w:val="28"/>
          <w:lang w:val="az-Latn-AZ"/>
        </w:rPr>
      </w:pPr>
    </w:p>
    <w:p w14:paraId="5A36DF6C" w14:textId="77777777" w:rsidR="003272CC" w:rsidRDefault="003272CC" w:rsidP="00CE7C77">
      <w:pPr>
        <w:pStyle w:val="NormalWeb"/>
        <w:spacing w:before="0" w:beforeAutospacing="0" w:after="0" w:afterAutospacing="0"/>
        <w:ind w:right="713"/>
        <w:jc w:val="both"/>
        <w:rPr>
          <w:rFonts w:ascii="Arial" w:hAnsi="Arial" w:cs="Arial"/>
          <w:b/>
          <w:bCs/>
          <w:color w:val="002060"/>
          <w:lang w:val="az-Latn-AZ"/>
        </w:rPr>
      </w:pPr>
      <w:r w:rsidRPr="00061393">
        <w:rPr>
          <w:rFonts w:ascii="Arial" w:hAnsi="Arial" w:cs="Arial"/>
          <w:b/>
          <w:bCs/>
          <w:color w:val="002060"/>
          <w:lang w:val="az-Latn-AZ"/>
        </w:rPr>
        <w:t>Şahdənizdə iştirak payları belədir: bp (operator – 2</w:t>
      </w:r>
      <w:r>
        <w:rPr>
          <w:rFonts w:ascii="Arial" w:hAnsi="Arial" w:cs="Arial"/>
          <w:b/>
          <w:bCs/>
          <w:color w:val="002060"/>
          <w:lang w:val="az-Latn-AZ"/>
        </w:rPr>
        <w:t>9,99</w:t>
      </w:r>
      <w:r w:rsidRPr="00061393">
        <w:rPr>
          <w:rFonts w:ascii="Arial" w:hAnsi="Arial" w:cs="Arial"/>
          <w:b/>
          <w:bCs/>
          <w:color w:val="002060"/>
          <w:lang w:val="az-Latn-AZ"/>
        </w:rPr>
        <w:t>%), LUKOYL (1</w:t>
      </w:r>
      <w:r>
        <w:rPr>
          <w:rFonts w:ascii="Arial" w:hAnsi="Arial" w:cs="Arial"/>
          <w:b/>
          <w:bCs/>
          <w:color w:val="002060"/>
          <w:lang w:val="az-Latn-AZ"/>
        </w:rPr>
        <w:t>9,99</w:t>
      </w:r>
      <w:r w:rsidRPr="00061393">
        <w:rPr>
          <w:rFonts w:ascii="Arial" w:hAnsi="Arial" w:cs="Arial"/>
          <w:b/>
          <w:bCs/>
          <w:color w:val="002060"/>
          <w:lang w:val="az-Latn-AZ"/>
        </w:rPr>
        <w:t>%), TPAO (19</w:t>
      </w:r>
      <w:r>
        <w:rPr>
          <w:rFonts w:ascii="Arial" w:hAnsi="Arial" w:cs="Arial"/>
          <w:b/>
          <w:bCs/>
          <w:color w:val="002060"/>
          <w:lang w:val="az-Latn-AZ"/>
        </w:rPr>
        <w:t>,00</w:t>
      </w:r>
      <w:r w:rsidRPr="00061393">
        <w:rPr>
          <w:rFonts w:ascii="Arial" w:hAnsi="Arial" w:cs="Arial"/>
          <w:b/>
          <w:bCs/>
          <w:color w:val="002060"/>
          <w:lang w:val="az-Latn-AZ"/>
        </w:rPr>
        <w:t xml:space="preserve">%), </w:t>
      </w:r>
      <w:r>
        <w:rPr>
          <w:rFonts w:ascii="Arial" w:hAnsi="Arial" w:cs="Arial"/>
          <w:b/>
          <w:bCs/>
          <w:color w:val="002060"/>
          <w:lang w:val="az-Latn-AZ"/>
        </w:rPr>
        <w:t>SOCAR</w:t>
      </w:r>
      <w:r w:rsidRPr="00061393">
        <w:rPr>
          <w:rFonts w:ascii="Arial" w:hAnsi="Arial" w:cs="Arial"/>
          <w:b/>
          <w:bCs/>
          <w:color w:val="002060"/>
          <w:lang w:val="az-Latn-AZ"/>
        </w:rPr>
        <w:t xml:space="preserve"> (1</w:t>
      </w:r>
      <w:r>
        <w:rPr>
          <w:rFonts w:ascii="Arial" w:hAnsi="Arial" w:cs="Arial"/>
          <w:b/>
          <w:bCs/>
          <w:color w:val="002060"/>
          <w:lang w:val="az-Latn-AZ"/>
        </w:rPr>
        <w:t>4,35</w:t>
      </w:r>
      <w:r w:rsidRPr="00061393">
        <w:rPr>
          <w:rFonts w:ascii="Arial" w:hAnsi="Arial" w:cs="Arial"/>
          <w:b/>
          <w:bCs/>
          <w:color w:val="002060"/>
          <w:lang w:val="az-Latn-AZ"/>
        </w:rPr>
        <w:t>%), NİKO (10</w:t>
      </w:r>
      <w:r>
        <w:rPr>
          <w:rFonts w:ascii="Arial" w:hAnsi="Arial" w:cs="Arial"/>
          <w:b/>
          <w:bCs/>
          <w:color w:val="002060"/>
          <w:lang w:val="az-Latn-AZ"/>
        </w:rPr>
        <w:t>,0</w:t>
      </w:r>
      <w:r w:rsidRPr="00061393">
        <w:rPr>
          <w:rFonts w:ascii="Arial" w:hAnsi="Arial" w:cs="Arial"/>
          <w:b/>
          <w:bCs/>
          <w:color w:val="002060"/>
          <w:lang w:val="az-Latn-AZ"/>
        </w:rPr>
        <w:t>%)</w:t>
      </w:r>
      <w:r>
        <w:rPr>
          <w:rFonts w:ascii="Arial" w:hAnsi="Arial" w:cs="Arial"/>
          <w:b/>
          <w:bCs/>
          <w:color w:val="002060"/>
          <w:lang w:val="az-Latn-AZ"/>
        </w:rPr>
        <w:t>,</w:t>
      </w:r>
      <w:r w:rsidRPr="00061393">
        <w:rPr>
          <w:rFonts w:ascii="Arial" w:hAnsi="Arial" w:cs="Arial"/>
          <w:b/>
          <w:bCs/>
          <w:color w:val="002060"/>
          <w:lang w:val="az-Latn-AZ"/>
        </w:rPr>
        <w:t xml:space="preserve"> Cənub Qaz Dəhlizi (6</w:t>
      </w:r>
      <w:r>
        <w:rPr>
          <w:rFonts w:ascii="Arial" w:hAnsi="Arial" w:cs="Arial"/>
          <w:b/>
          <w:bCs/>
          <w:color w:val="002060"/>
          <w:lang w:val="az-Latn-AZ"/>
        </w:rPr>
        <w:t>,6</w:t>
      </w:r>
      <w:r w:rsidRPr="00061393">
        <w:rPr>
          <w:rFonts w:ascii="Arial" w:hAnsi="Arial" w:cs="Arial"/>
          <w:b/>
          <w:bCs/>
          <w:color w:val="002060"/>
          <w:lang w:val="az-Latn-AZ"/>
        </w:rPr>
        <w:t>7%)</w:t>
      </w:r>
      <w:r>
        <w:rPr>
          <w:rFonts w:ascii="Arial" w:hAnsi="Arial" w:cs="Arial"/>
          <w:b/>
          <w:bCs/>
          <w:color w:val="002060"/>
          <w:lang w:val="az-Latn-AZ"/>
        </w:rPr>
        <w:t>.</w:t>
      </w:r>
    </w:p>
    <w:p w14:paraId="062626FA" w14:textId="77777777" w:rsidR="003272CC" w:rsidRPr="00061393" w:rsidRDefault="003272CC" w:rsidP="00CE7C77">
      <w:pPr>
        <w:spacing w:line="276" w:lineRule="auto"/>
        <w:ind w:right="713"/>
        <w:jc w:val="both"/>
        <w:rPr>
          <w:rFonts w:ascii="Arial" w:hAnsi="Arial" w:cs="Arial"/>
          <w:b/>
          <w:bCs/>
          <w:color w:val="002060"/>
          <w:lang w:val="az-Latn-AZ"/>
        </w:rPr>
      </w:pPr>
    </w:p>
    <w:p w14:paraId="00B1F826" w14:textId="77777777" w:rsidR="003272CC" w:rsidRDefault="003272CC"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Bu ilin birinci rübündə</w:t>
      </w:r>
      <w:r w:rsidRPr="005840E7">
        <w:rPr>
          <w:rFonts w:ascii="Arial" w:hAnsi="Arial" w:cs="Arial"/>
          <w:color w:val="002060"/>
          <w:lang w:val="az-Latn-AZ"/>
        </w:rPr>
        <w:t xml:space="preserve"> </w:t>
      </w:r>
      <w:r w:rsidRPr="00C50835">
        <w:rPr>
          <w:rFonts w:ascii="Arial" w:hAnsi="Arial" w:cs="Arial"/>
          <w:color w:val="002060"/>
          <w:lang w:val="az-Latn-AZ"/>
        </w:rPr>
        <w:t>Şahdəniz üzrə fəaliyyətlərə</w:t>
      </w:r>
      <w:r>
        <w:rPr>
          <w:rFonts w:ascii="Arial" w:hAnsi="Arial" w:cs="Arial"/>
          <w:color w:val="002060"/>
          <w:lang w:val="az-Latn-AZ"/>
        </w:rPr>
        <w:t xml:space="preserve"> təxminən 759 milyon</w:t>
      </w:r>
      <w:r w:rsidRPr="00FB0E98">
        <w:rPr>
          <w:rFonts w:ascii="Arial" w:hAnsi="Arial" w:cs="Arial"/>
          <w:color w:val="002060"/>
          <w:lang w:val="az-Latn-AZ"/>
        </w:rPr>
        <w:t xml:space="preserve"> dollar</w:t>
      </w:r>
      <w:r>
        <w:rPr>
          <w:rFonts w:ascii="Arial" w:hAnsi="Arial" w:cs="Arial"/>
          <w:color w:val="002060"/>
          <w:lang w:val="az-Latn-AZ"/>
        </w:rPr>
        <w:t xml:space="preserve"> </w:t>
      </w:r>
      <w:r w:rsidRPr="00C50835">
        <w:rPr>
          <w:rFonts w:ascii="Arial" w:hAnsi="Arial" w:cs="Arial"/>
          <w:bCs/>
          <w:color w:val="002060"/>
          <w:lang w:val="az-Latn-AZ"/>
        </w:rPr>
        <w:t xml:space="preserve">əməliyyat xərcləri </w:t>
      </w:r>
      <w:r w:rsidRPr="00C50835">
        <w:rPr>
          <w:rFonts w:ascii="Arial" w:hAnsi="Arial" w:cs="Arial"/>
          <w:color w:val="002060"/>
          <w:lang w:val="az-Latn-AZ"/>
        </w:rPr>
        <w:t xml:space="preserve">və </w:t>
      </w:r>
      <w:r>
        <w:rPr>
          <w:rFonts w:ascii="Arial" w:hAnsi="Arial" w:cs="Arial"/>
          <w:color w:val="002060"/>
          <w:lang w:val="az-Latn-AZ"/>
        </w:rPr>
        <w:t>təxminən 88</w:t>
      </w:r>
      <w:r w:rsidRPr="00C50835">
        <w:rPr>
          <w:rFonts w:ascii="Arial" w:hAnsi="Arial" w:cs="Arial"/>
          <w:color w:val="002060"/>
          <w:lang w:val="az-Latn-AZ"/>
        </w:rPr>
        <w:t xml:space="preserve"> milyon dollar</w:t>
      </w:r>
      <w:r>
        <w:rPr>
          <w:rFonts w:ascii="Arial" w:hAnsi="Arial" w:cs="Arial"/>
          <w:color w:val="002060"/>
          <w:lang w:val="az-Latn-AZ"/>
        </w:rPr>
        <w:t xml:space="preserve"> </w:t>
      </w:r>
      <w:r w:rsidRPr="00C50835">
        <w:rPr>
          <w:rFonts w:ascii="Arial" w:hAnsi="Arial" w:cs="Arial"/>
          <w:color w:val="002060"/>
          <w:lang w:val="az-Latn-AZ"/>
        </w:rPr>
        <w:t xml:space="preserve">əsaslı xərclər çəkilmişdir. </w:t>
      </w:r>
      <w:r>
        <w:rPr>
          <w:rFonts w:ascii="Arial" w:hAnsi="Arial" w:cs="Arial"/>
          <w:color w:val="002060"/>
          <w:lang w:val="az-Latn-AZ"/>
        </w:rPr>
        <w:t xml:space="preserve">Bu </w:t>
      </w:r>
      <w:r w:rsidRPr="00C50835">
        <w:rPr>
          <w:rFonts w:ascii="Arial" w:hAnsi="Arial" w:cs="Arial"/>
          <w:color w:val="002060"/>
          <w:lang w:val="az-Latn-AZ"/>
        </w:rPr>
        <w:t>xərclərin böyük əksəriyyəti Şahdəniz 2 layihəsinə aid olub.</w:t>
      </w:r>
    </w:p>
    <w:p w14:paraId="46898D8A" w14:textId="77777777" w:rsidR="003272CC" w:rsidRPr="00076C91" w:rsidRDefault="003272CC" w:rsidP="00CE7C77">
      <w:pPr>
        <w:pStyle w:val="NormalWeb"/>
        <w:spacing w:before="0" w:beforeAutospacing="0" w:after="0" w:afterAutospacing="0"/>
        <w:ind w:right="713"/>
        <w:jc w:val="both"/>
        <w:rPr>
          <w:rFonts w:ascii="Arial" w:hAnsi="Arial" w:cs="Arial"/>
          <w:color w:val="002060"/>
          <w:lang w:val="az-Latn-AZ"/>
        </w:rPr>
      </w:pPr>
    </w:p>
    <w:p w14:paraId="2607C8C4" w14:textId="77777777" w:rsidR="003272CC" w:rsidRPr="00061393" w:rsidRDefault="003272CC" w:rsidP="00CE7C77">
      <w:pPr>
        <w:pStyle w:val="NormalWeb"/>
        <w:spacing w:before="0" w:beforeAutospacing="0" w:after="0" w:afterAutospacing="0"/>
        <w:ind w:right="713"/>
        <w:jc w:val="both"/>
        <w:rPr>
          <w:rFonts w:ascii="Arial" w:hAnsi="Arial" w:cs="Arial"/>
          <w:b/>
          <w:bCs/>
          <w:color w:val="002060"/>
          <w:u w:val="single"/>
          <w:lang w:val="az-Latn-AZ"/>
        </w:rPr>
      </w:pPr>
      <w:r w:rsidRPr="00061393">
        <w:rPr>
          <w:rFonts w:ascii="Arial" w:hAnsi="Arial" w:cs="Arial"/>
          <w:b/>
          <w:bCs/>
          <w:color w:val="002060"/>
          <w:u w:val="single"/>
          <w:lang w:val="az-Latn-AZ"/>
        </w:rPr>
        <w:t>Hasilat</w:t>
      </w:r>
    </w:p>
    <w:p w14:paraId="13ADE025" w14:textId="77777777" w:rsidR="003272CC" w:rsidRPr="00061393" w:rsidRDefault="003272CC" w:rsidP="00CE7C77">
      <w:pPr>
        <w:pStyle w:val="NormalWeb"/>
        <w:spacing w:before="0" w:beforeAutospacing="0" w:after="0" w:afterAutospacing="0"/>
        <w:ind w:right="713"/>
        <w:jc w:val="both"/>
        <w:rPr>
          <w:rFonts w:ascii="Arial" w:hAnsi="Arial" w:cs="Arial"/>
          <w:color w:val="002060"/>
          <w:u w:val="single"/>
          <w:lang w:val="az-Latn-AZ"/>
        </w:rPr>
      </w:pPr>
    </w:p>
    <w:p w14:paraId="107CB639" w14:textId="77777777" w:rsidR="003272CC" w:rsidRPr="005D445D" w:rsidRDefault="003272CC" w:rsidP="00CE7C77">
      <w:pPr>
        <w:ind w:right="713"/>
        <w:jc w:val="both"/>
        <w:rPr>
          <w:rFonts w:ascii="Univers for BP Light" w:eastAsia="MS Mincho" w:hAnsi="Univers for BP Light" w:cs="Arial"/>
          <w:color w:val="000000" w:themeColor="text1"/>
          <w:sz w:val="24"/>
          <w:szCs w:val="24"/>
          <w:lang w:val="az-Latn-AZ" w:eastAsia="ja-JP"/>
        </w:rPr>
      </w:pPr>
      <w:r>
        <w:rPr>
          <w:rFonts w:ascii="Arial" w:hAnsi="Arial" w:cs="Arial"/>
          <w:color w:val="002060"/>
          <w:sz w:val="24"/>
          <w:szCs w:val="24"/>
          <w:lang w:val="az-Latn-AZ"/>
        </w:rPr>
        <w:t xml:space="preserve">Rüb </w:t>
      </w:r>
      <w:r w:rsidRPr="005D445D">
        <w:rPr>
          <w:rFonts w:ascii="Arial" w:hAnsi="Arial" w:cs="Arial"/>
          <w:color w:val="002060"/>
          <w:sz w:val="24"/>
          <w:szCs w:val="24"/>
          <w:lang w:val="az-Latn-AZ"/>
        </w:rPr>
        <w:t>ərzində Şahdəniz yatağından Azərbaycan (Azərkontrakt ASC-yə), Gürcüstan (GOGC şirkətinə), Türkiyə (BOTAŞ şirkətinə) bazarlarına, çoxsaylı obyektlər üçün BTC şirkətinə və Avropadakı alıcılara qaz çatdırılması davam etmişdir.</w:t>
      </w:r>
      <w:r w:rsidRPr="005D445D">
        <w:rPr>
          <w:rFonts w:ascii="Univers for BP Light" w:eastAsia="MS Mincho" w:hAnsi="Univers for BP Light" w:cs="Arial"/>
          <w:color w:val="000000" w:themeColor="text1"/>
          <w:sz w:val="24"/>
          <w:szCs w:val="24"/>
          <w:lang w:val="az-Latn-AZ" w:eastAsia="ja-JP"/>
        </w:rPr>
        <w:t xml:space="preserve"> </w:t>
      </w:r>
    </w:p>
    <w:p w14:paraId="1B6766D3" w14:textId="77777777" w:rsidR="003272CC" w:rsidRPr="005D445D" w:rsidRDefault="003272CC" w:rsidP="00CE7C77">
      <w:pPr>
        <w:pStyle w:val="NormalWeb"/>
        <w:spacing w:before="0" w:beforeAutospacing="0" w:after="0" w:afterAutospacing="0"/>
        <w:ind w:right="713"/>
        <w:jc w:val="both"/>
        <w:rPr>
          <w:rFonts w:ascii="Arial" w:hAnsi="Arial" w:cs="Arial"/>
          <w:color w:val="002060"/>
          <w:lang w:val="az-Latn-AZ"/>
        </w:rPr>
      </w:pPr>
    </w:p>
    <w:p w14:paraId="68E07661" w14:textId="77777777" w:rsidR="003272CC" w:rsidRPr="005D445D" w:rsidRDefault="003272CC"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İlin ilk üç ayında</w:t>
      </w:r>
      <w:r w:rsidRPr="005D445D">
        <w:rPr>
          <w:rFonts w:ascii="Arial" w:hAnsi="Arial" w:cs="Arial"/>
          <w:color w:val="002060"/>
          <w:lang w:val="az-Latn-AZ"/>
        </w:rPr>
        <w:t xml:space="preserve"> yataqdan ümumilikdə - Şahdəniz Alfa və Şahdəniz Bravo platformalarından birlikdə təqribən </w:t>
      </w:r>
      <w:r>
        <w:rPr>
          <w:rFonts w:ascii="Arial" w:hAnsi="Arial" w:cs="Arial"/>
          <w:color w:val="002060"/>
          <w:lang w:val="az-Latn-AZ"/>
        </w:rPr>
        <w:t>6</w:t>
      </w:r>
      <w:r w:rsidRPr="005D445D">
        <w:rPr>
          <w:rFonts w:ascii="Arial" w:hAnsi="Arial" w:cs="Arial"/>
          <w:color w:val="002060"/>
          <w:lang w:val="az-Latn-AZ"/>
        </w:rPr>
        <w:t xml:space="preserve"> milyard standart kubmetr qaz və </w:t>
      </w:r>
      <w:r>
        <w:rPr>
          <w:rFonts w:ascii="Arial" w:hAnsi="Arial" w:cs="Arial"/>
          <w:color w:val="002060"/>
          <w:lang w:val="az-Latn-AZ"/>
        </w:rPr>
        <w:t>1</w:t>
      </w:r>
      <w:r w:rsidRPr="005D445D">
        <w:rPr>
          <w:rFonts w:ascii="Arial" w:hAnsi="Arial" w:cs="Arial"/>
          <w:color w:val="002060"/>
          <w:lang w:val="az-Latn-AZ"/>
        </w:rPr>
        <w:t xml:space="preserve"> milyon ton (</w:t>
      </w:r>
      <w:r>
        <w:rPr>
          <w:rFonts w:ascii="Arial" w:hAnsi="Arial" w:cs="Arial"/>
          <w:color w:val="002060"/>
          <w:lang w:val="az-Latn-AZ"/>
        </w:rPr>
        <w:t>9</w:t>
      </w:r>
      <w:r w:rsidRPr="005D445D">
        <w:rPr>
          <w:rFonts w:ascii="Arial" w:hAnsi="Arial" w:cs="Arial"/>
          <w:color w:val="002060"/>
          <w:lang w:val="az-Latn-AZ"/>
        </w:rPr>
        <w:t xml:space="preserve"> milyon barel</w:t>
      </w:r>
      <w:r>
        <w:rPr>
          <w:rFonts w:ascii="Arial" w:hAnsi="Arial" w:cs="Arial"/>
          <w:color w:val="002060"/>
          <w:lang w:val="az-Latn-AZ"/>
        </w:rPr>
        <w:t>dən artıq</w:t>
      </w:r>
      <w:r w:rsidRPr="005D445D">
        <w:rPr>
          <w:rFonts w:ascii="Arial" w:hAnsi="Arial" w:cs="Arial"/>
          <w:color w:val="002060"/>
          <w:lang w:val="az-Latn-AZ"/>
        </w:rPr>
        <w:t xml:space="preserve">) kondensat hasil edilmişdir. </w:t>
      </w:r>
    </w:p>
    <w:p w14:paraId="062A5D41" w14:textId="77777777" w:rsidR="003272CC" w:rsidRPr="005D445D" w:rsidRDefault="003272CC" w:rsidP="00CE7C77">
      <w:pPr>
        <w:autoSpaceDE w:val="0"/>
        <w:autoSpaceDN w:val="0"/>
        <w:adjustRightInd w:val="0"/>
        <w:ind w:right="713"/>
        <w:jc w:val="both"/>
        <w:rPr>
          <w:rFonts w:ascii="Arial" w:hAnsi="Arial" w:cs="Arial"/>
          <w:color w:val="002060"/>
          <w:sz w:val="24"/>
          <w:szCs w:val="24"/>
          <w:lang w:val="az-Latn-AZ"/>
        </w:rPr>
      </w:pPr>
    </w:p>
    <w:p w14:paraId="22483D50" w14:textId="77777777" w:rsidR="003272CC" w:rsidRPr="005D445D" w:rsidRDefault="003272CC" w:rsidP="00CE7C77">
      <w:pPr>
        <w:pStyle w:val="NormalWeb"/>
        <w:spacing w:before="0" w:beforeAutospacing="0" w:after="0" w:afterAutospacing="0"/>
        <w:ind w:right="713"/>
        <w:jc w:val="both"/>
        <w:rPr>
          <w:rFonts w:ascii="Arial" w:hAnsi="Arial" w:cs="Arial"/>
          <w:color w:val="002060"/>
          <w:lang w:val="az-Latn-AZ"/>
        </w:rPr>
      </w:pPr>
      <w:r w:rsidRPr="005D445D">
        <w:rPr>
          <w:rFonts w:ascii="Arial" w:hAnsi="Arial" w:cs="Arial"/>
          <w:color w:val="002060"/>
          <w:lang w:val="az-Latn-AZ"/>
        </w:rPr>
        <w:t>Mövcud Şahdəniz qurğularının hasilat gücü hazırda gündə təxminən 7</w:t>
      </w:r>
      <w:r>
        <w:rPr>
          <w:rFonts w:ascii="Arial" w:hAnsi="Arial" w:cs="Arial"/>
          <w:color w:val="002060"/>
          <w:lang w:val="az-Latn-AZ"/>
        </w:rPr>
        <w:t>2</w:t>
      </w:r>
      <w:r w:rsidRPr="005D445D">
        <w:rPr>
          <w:rFonts w:ascii="Arial" w:hAnsi="Arial" w:cs="Arial"/>
          <w:color w:val="002060"/>
          <w:lang w:val="az-Latn-AZ"/>
        </w:rPr>
        <w:t xml:space="preserve"> milyon (ildə 2</w:t>
      </w:r>
      <w:r>
        <w:rPr>
          <w:rFonts w:ascii="Arial" w:hAnsi="Arial" w:cs="Arial"/>
          <w:color w:val="002060"/>
          <w:lang w:val="az-Latn-AZ"/>
        </w:rPr>
        <w:t>6</w:t>
      </w:r>
      <w:r w:rsidRPr="005D445D">
        <w:rPr>
          <w:rFonts w:ascii="Arial" w:hAnsi="Arial" w:cs="Arial"/>
          <w:color w:val="002060"/>
          <w:lang w:val="az-Latn-AZ"/>
        </w:rPr>
        <w:t xml:space="preserve"> milyarddan artıq) standart kubmetrdir. </w:t>
      </w:r>
    </w:p>
    <w:p w14:paraId="4864F077" w14:textId="77777777" w:rsidR="003272CC" w:rsidRPr="00D846BF" w:rsidRDefault="003272CC" w:rsidP="00CE7C77">
      <w:pPr>
        <w:ind w:right="713"/>
        <w:jc w:val="both"/>
        <w:rPr>
          <w:rFonts w:ascii="Univers for BP Light" w:eastAsia="MS Mincho" w:hAnsi="Univers for BP Light" w:cs="Arial"/>
          <w:color w:val="002060"/>
          <w:sz w:val="24"/>
          <w:szCs w:val="24"/>
          <w:lang w:val="az-Latn-AZ" w:eastAsia="ja-JP"/>
        </w:rPr>
      </w:pPr>
    </w:p>
    <w:p w14:paraId="47AA8355" w14:textId="051855B7" w:rsidR="00C50835" w:rsidRPr="00D846BF" w:rsidRDefault="00C50835" w:rsidP="00CE7C77">
      <w:pPr>
        <w:ind w:right="713"/>
        <w:jc w:val="both"/>
        <w:rPr>
          <w:rFonts w:ascii="Univers for BP Light" w:eastAsia="MS Mincho" w:hAnsi="Univers for BP Light" w:cs="Arial"/>
          <w:color w:val="002060"/>
          <w:sz w:val="24"/>
          <w:szCs w:val="24"/>
          <w:lang w:val="az-Latn-AZ" w:eastAsia="ja-JP"/>
        </w:rPr>
      </w:pPr>
    </w:p>
    <w:p w14:paraId="737D313D" w14:textId="77777777" w:rsidR="00C50835" w:rsidRPr="009A328F" w:rsidRDefault="00C50835" w:rsidP="00CE7C77">
      <w:pPr>
        <w:autoSpaceDE w:val="0"/>
        <w:autoSpaceDN w:val="0"/>
        <w:adjustRightInd w:val="0"/>
        <w:ind w:right="713"/>
        <w:jc w:val="both"/>
        <w:rPr>
          <w:rFonts w:ascii="Arial" w:hAnsi="Arial" w:cs="Arial"/>
          <w:b/>
          <w:color w:val="002060"/>
          <w:sz w:val="24"/>
          <w:szCs w:val="24"/>
          <w:u w:val="single"/>
          <w:lang w:val="az-Latn-AZ"/>
        </w:rPr>
      </w:pPr>
      <w:r w:rsidRPr="009A328F">
        <w:rPr>
          <w:rFonts w:ascii="Arial" w:hAnsi="Arial" w:cs="Arial"/>
          <w:b/>
          <w:color w:val="002060"/>
          <w:sz w:val="24"/>
          <w:szCs w:val="24"/>
          <w:u w:val="single"/>
          <w:lang w:val="az-Latn-AZ"/>
        </w:rPr>
        <w:t>Şahdəniz 2 layihəsi</w:t>
      </w:r>
    </w:p>
    <w:p w14:paraId="24D6D770" w14:textId="77777777" w:rsidR="00C50835" w:rsidRPr="009B5EBA" w:rsidRDefault="00C50835" w:rsidP="00CE7C77">
      <w:pPr>
        <w:autoSpaceDE w:val="0"/>
        <w:autoSpaceDN w:val="0"/>
        <w:adjustRightInd w:val="0"/>
        <w:ind w:right="713"/>
        <w:jc w:val="both"/>
        <w:rPr>
          <w:rFonts w:ascii="Arial" w:eastAsia="MS Gothic" w:hAnsi="Arial" w:cs="Arial"/>
          <w:b/>
          <w:color w:val="002060"/>
          <w:sz w:val="24"/>
          <w:szCs w:val="24"/>
          <w:highlight w:val="yellow"/>
          <w:lang w:val="az-Latn-AZ" w:eastAsia="ja-JP"/>
        </w:rPr>
      </w:pPr>
    </w:p>
    <w:p w14:paraId="544FF300" w14:textId="4651436F" w:rsidR="007A21E6" w:rsidRDefault="007A21E6"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 xml:space="preserve">2022-ci ilin birinci rübündə </w:t>
      </w:r>
      <w:r w:rsidRPr="00C50835">
        <w:rPr>
          <w:rFonts w:ascii="Arial" w:hAnsi="Arial" w:cs="Arial"/>
          <w:color w:val="002060"/>
          <w:lang w:val="az-Latn-AZ"/>
        </w:rPr>
        <w:t xml:space="preserve">Şahdəniz 2 </w:t>
      </w:r>
      <w:r>
        <w:rPr>
          <w:rFonts w:ascii="Arial" w:hAnsi="Arial" w:cs="Arial"/>
          <w:color w:val="002060"/>
          <w:lang w:val="az-Latn-AZ"/>
        </w:rPr>
        <w:t xml:space="preserve">layihəsi çərçivəsində aparılan tikinti işləri qərb-cənub </w:t>
      </w:r>
      <w:r w:rsidRPr="004E0D18">
        <w:rPr>
          <w:rFonts w:ascii="Arial" w:hAnsi="Arial" w:cs="Arial"/>
          <w:color w:val="002060"/>
          <w:lang w:val="az-Latn-AZ"/>
        </w:rPr>
        <w:t>cinahın</w:t>
      </w:r>
      <w:r>
        <w:rPr>
          <w:rFonts w:ascii="Arial" w:hAnsi="Arial" w:cs="Arial"/>
          <w:color w:val="002060"/>
          <w:lang w:val="az-Latn-AZ"/>
        </w:rPr>
        <w:t xml:space="preserve">dan bu ilin ortalarına planlaşdırılan hasilatın başlanması qrafikinə uyğun irəliləmişdir. </w:t>
      </w:r>
    </w:p>
    <w:p w14:paraId="1A2A2C15" w14:textId="77777777" w:rsidR="007A21E6" w:rsidRDefault="007A21E6" w:rsidP="00CE7C77">
      <w:pPr>
        <w:pStyle w:val="NormalWeb"/>
        <w:spacing w:before="0" w:beforeAutospacing="0" w:after="0" w:afterAutospacing="0"/>
        <w:ind w:right="713"/>
        <w:jc w:val="both"/>
        <w:rPr>
          <w:rFonts w:ascii="Arial" w:hAnsi="Arial" w:cs="Arial"/>
          <w:color w:val="002060"/>
          <w:lang w:val="az-Latn-AZ"/>
        </w:rPr>
      </w:pPr>
    </w:p>
    <w:p w14:paraId="5EE9D660" w14:textId="77777777" w:rsidR="007A21E6" w:rsidRDefault="007A21E6"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 xml:space="preserve">Xankəndi sualtı tikinti gəmisi qərb-cənub </w:t>
      </w:r>
      <w:r w:rsidRPr="004E0D18">
        <w:rPr>
          <w:rFonts w:ascii="Arial" w:hAnsi="Arial" w:cs="Arial"/>
          <w:color w:val="002060"/>
          <w:lang w:val="az-Latn-AZ"/>
        </w:rPr>
        <w:t>cinah</w:t>
      </w:r>
      <w:r>
        <w:rPr>
          <w:rFonts w:ascii="Arial" w:hAnsi="Arial" w:cs="Arial"/>
          <w:color w:val="002060"/>
          <w:lang w:val="az-Latn-AZ"/>
        </w:rPr>
        <w:t>ında</w:t>
      </w:r>
      <w:r w:rsidRPr="004E0D18">
        <w:rPr>
          <w:rFonts w:ascii="Arial" w:hAnsi="Arial" w:cs="Arial"/>
          <w:color w:val="002060"/>
          <w:lang w:val="az-Latn-AZ"/>
        </w:rPr>
        <w:t xml:space="preserve"> </w:t>
      </w:r>
      <w:r>
        <w:rPr>
          <w:rFonts w:ascii="Arial" w:hAnsi="Arial" w:cs="Arial"/>
          <w:color w:val="002060"/>
          <w:lang w:val="az-Latn-AZ"/>
        </w:rPr>
        <w:t xml:space="preserve">əsas sualtı quraşdırma işlərini təhlükəsiz şəkildə başa çatdırmışdır. Bu işlərə sualtı boru xətlərinin, hasilat üçün fontan armaturlarının, manifoldlar və </w:t>
      </w:r>
      <w:r w:rsidRPr="003272CC">
        <w:rPr>
          <w:rFonts w:ascii="Arial" w:hAnsi="Arial" w:cs="Arial"/>
          <w:color w:val="002060"/>
          <w:lang w:val="az-Latn-AZ"/>
        </w:rPr>
        <w:t>idarəetmə sistemləri üçün sualtı elastik</w:t>
      </w:r>
      <w:r w:rsidRPr="00621878">
        <w:rPr>
          <w:rFonts w:ascii="Arial" w:hAnsi="Arial" w:cs="Arial"/>
          <w:color w:val="002060"/>
          <w:lang w:val="az-Latn-AZ"/>
        </w:rPr>
        <w:t xml:space="preserve"> kabellər</w:t>
      </w:r>
      <w:r>
        <w:rPr>
          <w:rFonts w:ascii="Arial" w:hAnsi="Arial" w:cs="Arial"/>
          <w:color w:val="002060"/>
          <w:lang w:val="az-Latn-AZ"/>
        </w:rPr>
        <w:t xml:space="preserve">in quraşdırılması daxildir. Sualtı xətlərin bağlanması üçün dalğıc işləri bu ilin ikinci rübündə başa çatmaq qrafikinə uyğun irəliləmişdir. </w:t>
      </w:r>
    </w:p>
    <w:p w14:paraId="4BD21C48" w14:textId="77777777" w:rsidR="007A21E6" w:rsidRDefault="007A21E6" w:rsidP="00CE7C77">
      <w:pPr>
        <w:pStyle w:val="NormalWeb"/>
        <w:spacing w:before="0" w:beforeAutospacing="0" w:after="0" w:afterAutospacing="0"/>
        <w:ind w:right="713"/>
        <w:jc w:val="both"/>
        <w:rPr>
          <w:rFonts w:ascii="Arial" w:hAnsi="Arial" w:cs="Arial"/>
          <w:color w:val="002060"/>
          <w:lang w:val="az-Latn-AZ"/>
        </w:rPr>
      </w:pPr>
    </w:p>
    <w:p w14:paraId="5693D637" w14:textId="77777777" w:rsidR="007A21E6" w:rsidRDefault="007A21E6"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 xml:space="preserve">Bu layihə çərçivəsində Şahdəniz Bravo platformasının üzərində aparılan işlər də irəliləmişdir və hazırda başa çatmaq üzrədir. Layihənin hər iki hissəsində - həm platformanın üstündə, həm də sualtı hissədə ilkin istismar sınaqları və yoxlama </w:t>
      </w:r>
    </w:p>
    <w:p w14:paraId="008DD094" w14:textId="1D74689E" w:rsidR="007A21E6" w:rsidRDefault="007A21E6"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fəaliyyətləri qrafikə uyğun irəliləyir.</w:t>
      </w:r>
      <w:r w:rsidR="00DD6A2A">
        <w:rPr>
          <w:rFonts w:ascii="Arial" w:hAnsi="Arial" w:cs="Arial"/>
          <w:color w:val="002060"/>
          <w:lang w:val="az-Latn-AZ"/>
        </w:rPr>
        <w:t xml:space="preserve"> </w:t>
      </w:r>
      <w:r>
        <w:rPr>
          <w:rFonts w:ascii="Arial" w:hAnsi="Arial" w:cs="Arial"/>
          <w:color w:val="002060"/>
          <w:lang w:val="az-Latn-AZ"/>
        </w:rPr>
        <w:t>İlk dərinsulu cinah olan şərq-</w:t>
      </w:r>
      <w:r w:rsidRPr="00761FB1">
        <w:rPr>
          <w:rFonts w:ascii="Arial" w:hAnsi="Arial" w:cs="Arial"/>
          <w:color w:val="002060"/>
          <w:lang w:val="az-Latn-AZ"/>
        </w:rPr>
        <w:t xml:space="preserve">şimal </w:t>
      </w:r>
      <w:r>
        <w:rPr>
          <w:rFonts w:ascii="Arial" w:hAnsi="Arial" w:cs="Arial"/>
          <w:color w:val="002060"/>
          <w:lang w:val="az-Latn-AZ"/>
        </w:rPr>
        <w:t xml:space="preserve">cinahının keçən il işə salınmasından əldə edilmiş ən yaxşı təcrübə və bilgilər qərb-cənub cinahının istismara verilməsi üçün aparılan bütün tikinti işlərində geniş tətbiq olunur. </w:t>
      </w:r>
    </w:p>
    <w:p w14:paraId="43F57E5D" w14:textId="3BFD85A9" w:rsidR="00FA0D0E" w:rsidRDefault="00FA0D0E" w:rsidP="00CE7C77">
      <w:pPr>
        <w:pStyle w:val="NormalWeb"/>
        <w:spacing w:before="0" w:beforeAutospacing="0" w:after="0" w:afterAutospacing="0"/>
        <w:ind w:right="713"/>
        <w:jc w:val="both"/>
        <w:rPr>
          <w:rFonts w:ascii="Arial" w:hAnsi="Arial" w:cs="Arial"/>
          <w:color w:val="002060"/>
          <w:lang w:val="az-Latn-AZ"/>
        </w:rPr>
      </w:pPr>
    </w:p>
    <w:p w14:paraId="283A1DD8" w14:textId="77777777" w:rsidR="00C50835" w:rsidRPr="00C50835" w:rsidRDefault="00C50835" w:rsidP="00CE7C77">
      <w:pPr>
        <w:autoSpaceDE w:val="0"/>
        <w:autoSpaceDN w:val="0"/>
        <w:adjustRightInd w:val="0"/>
        <w:ind w:right="713"/>
        <w:jc w:val="both"/>
        <w:rPr>
          <w:rFonts w:ascii="Arial" w:hAnsi="Arial" w:cs="Arial"/>
          <w:b/>
          <w:color w:val="002060"/>
          <w:sz w:val="24"/>
          <w:szCs w:val="24"/>
          <w:u w:val="single"/>
          <w:lang w:val="az-Latn-AZ"/>
        </w:rPr>
      </w:pPr>
      <w:r w:rsidRPr="00C50835">
        <w:rPr>
          <w:rFonts w:ascii="Arial" w:hAnsi="Arial" w:cs="Arial"/>
          <w:b/>
          <w:color w:val="002060"/>
          <w:sz w:val="24"/>
          <w:szCs w:val="24"/>
          <w:u w:val="single"/>
          <w:lang w:val="az-Latn-AZ"/>
        </w:rPr>
        <w:t>Qazma əməliyyatları</w:t>
      </w:r>
    </w:p>
    <w:p w14:paraId="5897B7CA" w14:textId="77777777" w:rsidR="00C50835" w:rsidRPr="00C50835" w:rsidRDefault="00C50835" w:rsidP="00CE7C77">
      <w:pPr>
        <w:autoSpaceDE w:val="0"/>
        <w:autoSpaceDN w:val="0"/>
        <w:adjustRightInd w:val="0"/>
        <w:ind w:right="713"/>
        <w:jc w:val="both"/>
        <w:rPr>
          <w:rFonts w:ascii="Arial" w:eastAsia="MS Gothic" w:hAnsi="Arial" w:cs="Arial"/>
          <w:b/>
          <w:color w:val="002060"/>
          <w:sz w:val="24"/>
          <w:szCs w:val="24"/>
          <w:lang w:val="az-Latn-AZ" w:eastAsia="ja-JP"/>
        </w:rPr>
      </w:pPr>
    </w:p>
    <w:p w14:paraId="4F72B5CB" w14:textId="78B94232" w:rsidR="00C50835" w:rsidRPr="00C50835" w:rsidRDefault="009B5EBA"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Birinci rübdə</w:t>
      </w:r>
      <w:r w:rsidR="00C50835" w:rsidRPr="00C50835">
        <w:rPr>
          <w:rFonts w:ascii="Arial" w:hAnsi="Arial" w:cs="Arial"/>
          <w:color w:val="002060"/>
          <w:lang w:val="az-Latn-AZ"/>
        </w:rPr>
        <w:t xml:space="preserve"> Şahdəniz Alfa platformasından quyu qazılmayıb,</w:t>
      </w:r>
      <w:r w:rsidR="00683CE3">
        <w:rPr>
          <w:rFonts w:ascii="Arial" w:hAnsi="Arial" w:cs="Arial"/>
          <w:color w:val="002060"/>
          <w:lang w:val="az-Latn-AZ"/>
        </w:rPr>
        <w:t xml:space="preserve"> </w:t>
      </w:r>
      <w:r w:rsidR="00C50835" w:rsidRPr="00C50835">
        <w:rPr>
          <w:rFonts w:ascii="Arial" w:hAnsi="Arial" w:cs="Arial"/>
          <w:color w:val="002060"/>
          <w:lang w:val="az-Latn-AZ"/>
        </w:rPr>
        <w:t xml:space="preserve">bu müddət ərzində platformanın qazma qurğusunda profilaktik işlər aparılıb. </w:t>
      </w:r>
    </w:p>
    <w:p w14:paraId="7EB51EC9" w14:textId="77777777" w:rsidR="00C50835" w:rsidRPr="00C50835" w:rsidRDefault="00C50835" w:rsidP="00CE7C77">
      <w:pPr>
        <w:pStyle w:val="NormalWeb"/>
        <w:spacing w:before="0" w:beforeAutospacing="0" w:after="0" w:afterAutospacing="0"/>
        <w:ind w:right="713"/>
        <w:jc w:val="both"/>
        <w:rPr>
          <w:rFonts w:ascii="Arial" w:hAnsi="Arial" w:cs="Arial"/>
          <w:color w:val="002060"/>
          <w:lang w:val="az-Latn-AZ"/>
        </w:rPr>
      </w:pPr>
    </w:p>
    <w:p w14:paraId="5BC99DE5" w14:textId="31BB7551" w:rsidR="00C50835" w:rsidRPr="00C50835" w:rsidRDefault="00683CE3"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 xml:space="preserve">İstiqlal və </w:t>
      </w:r>
      <w:r w:rsidRPr="00C50835">
        <w:rPr>
          <w:rFonts w:ascii="Arial" w:hAnsi="Arial" w:cs="Arial"/>
          <w:color w:val="002060"/>
          <w:lang w:val="az-Latn-AZ" w:eastAsia="ja-JP"/>
        </w:rPr>
        <w:t>Maersk Explorer</w:t>
      </w:r>
      <w:r>
        <w:rPr>
          <w:rFonts w:ascii="Arial" w:hAnsi="Arial" w:cs="Arial"/>
          <w:color w:val="002060"/>
          <w:lang w:val="az-Latn-AZ"/>
        </w:rPr>
        <w:t xml:space="preserve"> </w:t>
      </w:r>
      <w:r w:rsidRPr="00C50835">
        <w:rPr>
          <w:rFonts w:ascii="Arial" w:hAnsi="Arial" w:cs="Arial"/>
          <w:color w:val="002060"/>
          <w:lang w:val="az-Latn-AZ"/>
        </w:rPr>
        <w:t>qazma qurğu</w:t>
      </w:r>
      <w:r>
        <w:rPr>
          <w:rFonts w:ascii="Arial" w:hAnsi="Arial" w:cs="Arial"/>
          <w:color w:val="002060"/>
          <w:lang w:val="az-Latn-AZ"/>
        </w:rPr>
        <w:t xml:space="preserve">ları </w:t>
      </w:r>
      <w:r w:rsidR="00C50835" w:rsidRPr="00C50835">
        <w:rPr>
          <w:rFonts w:ascii="Arial" w:hAnsi="Arial" w:cs="Arial"/>
          <w:color w:val="002060"/>
          <w:lang w:val="az-Latn-AZ"/>
        </w:rPr>
        <w:t>Şahdəniz 2 hasilatı və sonrakı tədrici artım üçün artıq ümumilikdə 2</w:t>
      </w:r>
      <w:r w:rsidR="004E7B3B">
        <w:rPr>
          <w:rFonts w:ascii="Arial" w:hAnsi="Arial" w:cs="Arial"/>
          <w:color w:val="002060"/>
          <w:lang w:val="az-Latn-AZ"/>
        </w:rPr>
        <w:t>1</w:t>
      </w:r>
      <w:r w:rsidR="00C50835" w:rsidRPr="00C50835">
        <w:rPr>
          <w:rFonts w:ascii="Arial" w:hAnsi="Arial" w:cs="Arial"/>
          <w:color w:val="002060"/>
          <w:lang w:val="az-Latn-AZ"/>
        </w:rPr>
        <w:t xml:space="preserve"> quyu qazıb və bunlardan 1</w:t>
      </w:r>
      <w:r w:rsidR="008A23ED">
        <w:rPr>
          <w:rFonts w:ascii="Arial" w:hAnsi="Arial" w:cs="Arial"/>
          <w:color w:val="002060"/>
          <w:lang w:val="az-Latn-AZ"/>
        </w:rPr>
        <w:t>9</w:t>
      </w:r>
      <w:r w:rsidR="00C50835" w:rsidRPr="00C50835">
        <w:rPr>
          <w:rFonts w:ascii="Arial" w:hAnsi="Arial" w:cs="Arial"/>
          <w:color w:val="002060"/>
          <w:lang w:val="az-Latn-AZ"/>
        </w:rPr>
        <w:t>-</w:t>
      </w:r>
      <w:r w:rsidR="008A23ED">
        <w:rPr>
          <w:rFonts w:ascii="Arial" w:hAnsi="Arial" w:cs="Arial"/>
          <w:color w:val="002060"/>
          <w:lang w:val="az-Latn-AZ"/>
        </w:rPr>
        <w:t>unu</w:t>
      </w:r>
      <w:r w:rsidR="00C50835" w:rsidRPr="00C50835">
        <w:rPr>
          <w:rFonts w:ascii="Arial" w:hAnsi="Arial" w:cs="Arial"/>
          <w:color w:val="002060"/>
          <w:lang w:val="az-Latn-AZ"/>
        </w:rPr>
        <w:t xml:space="preserve"> tamamlayıb - yatağın şimal cinahında </w:t>
      </w:r>
      <w:r w:rsidR="00E30EF1">
        <w:rPr>
          <w:rFonts w:ascii="Arial" w:hAnsi="Arial" w:cs="Arial"/>
          <w:color w:val="002060"/>
          <w:lang w:val="az-Latn-AZ"/>
        </w:rPr>
        <w:t>beş</w:t>
      </w:r>
      <w:r w:rsidR="00C50835" w:rsidRPr="00C50835">
        <w:rPr>
          <w:rFonts w:ascii="Arial" w:hAnsi="Arial" w:cs="Arial"/>
          <w:color w:val="002060"/>
          <w:lang w:val="az-Latn-AZ"/>
        </w:rPr>
        <w:t xml:space="preserve"> quyu, qərb cinahında dörd quyu,</w:t>
      </w:r>
      <w:r w:rsidR="0061207A">
        <w:rPr>
          <w:rFonts w:ascii="Arial" w:hAnsi="Arial" w:cs="Arial"/>
          <w:color w:val="002060"/>
          <w:lang w:val="az-Latn-AZ"/>
        </w:rPr>
        <w:t xml:space="preserve"> </w:t>
      </w:r>
      <w:r w:rsidR="00C50835" w:rsidRPr="00C50835">
        <w:rPr>
          <w:rFonts w:ascii="Arial" w:hAnsi="Arial" w:cs="Arial"/>
          <w:color w:val="002060"/>
          <w:lang w:val="az-Latn-AZ"/>
        </w:rPr>
        <w:t>şərq-cənub cinahında dörd quyu, qərb</w:t>
      </w:r>
      <w:r w:rsidR="00207663">
        <w:rPr>
          <w:rFonts w:ascii="Arial" w:hAnsi="Arial" w:cs="Arial"/>
          <w:color w:val="002060"/>
          <w:lang w:val="az-Latn-AZ"/>
        </w:rPr>
        <w:t>-cənub cinahında</w:t>
      </w:r>
      <w:r w:rsidR="00C50835" w:rsidRPr="00C50835">
        <w:rPr>
          <w:rFonts w:ascii="Arial" w:hAnsi="Arial" w:cs="Arial"/>
          <w:color w:val="002060"/>
          <w:lang w:val="az-Latn-AZ"/>
        </w:rPr>
        <w:t xml:space="preserve"> </w:t>
      </w:r>
      <w:r w:rsidR="008003F2">
        <w:rPr>
          <w:rFonts w:ascii="Arial" w:hAnsi="Arial" w:cs="Arial"/>
          <w:color w:val="002060"/>
          <w:lang w:val="az-Latn-AZ"/>
        </w:rPr>
        <w:t>dörd</w:t>
      </w:r>
      <w:r w:rsidR="00C50835" w:rsidRPr="00C50835">
        <w:rPr>
          <w:rFonts w:ascii="Arial" w:hAnsi="Arial" w:cs="Arial"/>
          <w:color w:val="002060"/>
          <w:lang w:val="az-Latn-AZ"/>
        </w:rPr>
        <w:t xml:space="preserve"> quyu, şərq</w:t>
      </w:r>
      <w:r w:rsidR="00207663">
        <w:rPr>
          <w:rFonts w:ascii="Arial" w:hAnsi="Arial" w:cs="Arial"/>
          <w:color w:val="002060"/>
          <w:lang w:val="az-Latn-AZ"/>
        </w:rPr>
        <w:t>-</w:t>
      </w:r>
      <w:r w:rsidR="00207663" w:rsidRPr="00C50835">
        <w:rPr>
          <w:rFonts w:ascii="Arial" w:hAnsi="Arial" w:cs="Arial"/>
          <w:color w:val="002060"/>
          <w:lang w:val="az-Latn-AZ"/>
        </w:rPr>
        <w:t xml:space="preserve">şimal </w:t>
      </w:r>
      <w:r w:rsidR="00C50835" w:rsidRPr="00C50835">
        <w:rPr>
          <w:rFonts w:ascii="Arial" w:hAnsi="Arial" w:cs="Arial"/>
          <w:color w:val="002060"/>
          <w:lang w:val="az-Latn-AZ"/>
        </w:rPr>
        <w:t>cinahın</w:t>
      </w:r>
      <w:r w:rsidR="00207663">
        <w:rPr>
          <w:rFonts w:ascii="Arial" w:hAnsi="Arial" w:cs="Arial"/>
          <w:color w:val="002060"/>
          <w:lang w:val="az-Latn-AZ"/>
        </w:rPr>
        <w:t>da</w:t>
      </w:r>
      <w:r w:rsidR="00C50835" w:rsidRPr="00C50835">
        <w:rPr>
          <w:rFonts w:ascii="Arial" w:hAnsi="Arial" w:cs="Arial"/>
          <w:color w:val="002060"/>
          <w:lang w:val="az-Latn-AZ"/>
        </w:rPr>
        <w:t xml:space="preserve"> iki quyu tamamlanıb; qərb</w:t>
      </w:r>
      <w:r w:rsidR="00207663">
        <w:rPr>
          <w:rFonts w:ascii="Arial" w:hAnsi="Arial" w:cs="Arial"/>
          <w:color w:val="002060"/>
          <w:lang w:val="az-Latn-AZ"/>
        </w:rPr>
        <w:t>-</w:t>
      </w:r>
      <w:r w:rsidR="00207663" w:rsidRPr="00C50835">
        <w:rPr>
          <w:rFonts w:ascii="Arial" w:hAnsi="Arial" w:cs="Arial"/>
          <w:color w:val="002060"/>
          <w:lang w:val="az-Latn-AZ"/>
        </w:rPr>
        <w:t>cənub</w:t>
      </w:r>
      <w:r w:rsidR="00C50835" w:rsidRPr="00C50835">
        <w:rPr>
          <w:rFonts w:ascii="Arial" w:hAnsi="Arial" w:cs="Arial"/>
          <w:color w:val="002060"/>
          <w:lang w:val="az-Latn-AZ"/>
        </w:rPr>
        <w:t xml:space="preserve"> cinahın</w:t>
      </w:r>
      <w:r w:rsidR="00207663">
        <w:rPr>
          <w:rFonts w:ascii="Arial" w:hAnsi="Arial" w:cs="Arial"/>
          <w:color w:val="002060"/>
          <w:lang w:val="az-Latn-AZ"/>
        </w:rPr>
        <w:t>da</w:t>
      </w:r>
      <w:r w:rsidR="00C50835" w:rsidRPr="00C50835">
        <w:rPr>
          <w:rFonts w:ascii="Arial" w:hAnsi="Arial" w:cs="Arial"/>
          <w:color w:val="002060"/>
          <w:lang w:val="az-Latn-AZ"/>
        </w:rPr>
        <w:t xml:space="preserve"> </w:t>
      </w:r>
      <w:r w:rsidR="00F63D49">
        <w:rPr>
          <w:rFonts w:ascii="Arial" w:hAnsi="Arial" w:cs="Arial"/>
          <w:color w:val="002060"/>
          <w:lang w:val="az-Latn-AZ"/>
        </w:rPr>
        <w:t>bir</w:t>
      </w:r>
      <w:r w:rsidR="00C50835" w:rsidRPr="00C50835">
        <w:rPr>
          <w:rFonts w:ascii="Arial" w:hAnsi="Arial" w:cs="Arial"/>
          <w:color w:val="002060"/>
          <w:lang w:val="az-Latn-AZ"/>
        </w:rPr>
        <w:t xml:space="preserve"> quyu</w:t>
      </w:r>
      <w:r w:rsidR="0092611D">
        <w:rPr>
          <w:rFonts w:ascii="Arial" w:hAnsi="Arial" w:cs="Arial"/>
          <w:color w:val="002060"/>
          <w:lang w:val="az-Latn-AZ"/>
        </w:rPr>
        <w:t xml:space="preserve">  və </w:t>
      </w:r>
      <w:r w:rsidR="004E7B3B" w:rsidRPr="00C50835">
        <w:rPr>
          <w:rFonts w:ascii="Arial" w:hAnsi="Arial" w:cs="Arial"/>
          <w:color w:val="002060"/>
          <w:lang w:val="az-Latn-AZ"/>
        </w:rPr>
        <w:t>şərq</w:t>
      </w:r>
      <w:r w:rsidR="00207663">
        <w:rPr>
          <w:rFonts w:ascii="Arial" w:hAnsi="Arial" w:cs="Arial"/>
          <w:color w:val="002060"/>
          <w:lang w:val="az-Latn-AZ"/>
        </w:rPr>
        <w:t>-</w:t>
      </w:r>
      <w:r w:rsidR="00207663" w:rsidRPr="00C50835">
        <w:rPr>
          <w:rFonts w:ascii="Arial" w:hAnsi="Arial" w:cs="Arial"/>
          <w:color w:val="002060"/>
          <w:lang w:val="az-Latn-AZ"/>
        </w:rPr>
        <w:t xml:space="preserve">şimal </w:t>
      </w:r>
      <w:r w:rsidR="004E7B3B" w:rsidRPr="00C50835">
        <w:rPr>
          <w:rFonts w:ascii="Arial" w:hAnsi="Arial" w:cs="Arial"/>
          <w:color w:val="002060"/>
          <w:lang w:val="az-Latn-AZ"/>
        </w:rPr>
        <w:t>cinahın</w:t>
      </w:r>
      <w:r w:rsidR="00207663">
        <w:rPr>
          <w:rFonts w:ascii="Arial" w:hAnsi="Arial" w:cs="Arial"/>
          <w:color w:val="002060"/>
          <w:lang w:val="az-Latn-AZ"/>
        </w:rPr>
        <w:t>da</w:t>
      </w:r>
      <w:r w:rsidR="004E7B3B" w:rsidRPr="00C50835">
        <w:rPr>
          <w:rFonts w:ascii="Arial" w:hAnsi="Arial" w:cs="Arial"/>
          <w:color w:val="002060"/>
          <w:lang w:val="az-Latn-AZ"/>
        </w:rPr>
        <w:t xml:space="preserve"> </w:t>
      </w:r>
      <w:r w:rsidR="004E7B3B">
        <w:rPr>
          <w:rFonts w:ascii="Arial" w:hAnsi="Arial" w:cs="Arial"/>
          <w:color w:val="002060"/>
          <w:lang w:val="az-Latn-AZ"/>
        </w:rPr>
        <w:t>bir quyu</w:t>
      </w:r>
      <w:r w:rsidR="00C50835" w:rsidRPr="00C50835">
        <w:rPr>
          <w:rFonts w:ascii="Arial" w:hAnsi="Arial" w:cs="Arial"/>
          <w:color w:val="002060"/>
          <w:lang w:val="az-Latn-AZ"/>
        </w:rPr>
        <w:t xml:space="preserve"> tam dərinliyədək qazılıb və konservasiya olunub.</w:t>
      </w:r>
    </w:p>
    <w:p w14:paraId="60BB2F3C" w14:textId="77777777" w:rsidR="00C50835" w:rsidRPr="00061393" w:rsidRDefault="00C50835" w:rsidP="00CE7C77">
      <w:pPr>
        <w:pStyle w:val="NormalWeb"/>
        <w:spacing w:before="0" w:beforeAutospacing="0" w:after="0" w:afterAutospacing="0"/>
        <w:ind w:right="713"/>
        <w:jc w:val="both"/>
        <w:rPr>
          <w:rFonts w:ascii="Arial" w:hAnsi="Arial" w:cs="Arial"/>
          <w:color w:val="002060"/>
          <w:lang w:val="az-Latn-AZ"/>
        </w:rPr>
      </w:pPr>
    </w:p>
    <w:p w14:paraId="7E8AA234" w14:textId="77777777" w:rsidR="0061207A" w:rsidRPr="00061393" w:rsidRDefault="0061207A" w:rsidP="00CE7C77">
      <w:pPr>
        <w:ind w:right="713"/>
        <w:jc w:val="both"/>
        <w:rPr>
          <w:rFonts w:ascii="Arial" w:hAnsi="Arial" w:cs="Arial"/>
          <w:color w:val="002060"/>
          <w:lang w:val="az-Latn-AZ"/>
        </w:rPr>
      </w:pPr>
    </w:p>
    <w:p w14:paraId="6697D627" w14:textId="77777777" w:rsidR="00C50835" w:rsidRPr="00061393" w:rsidRDefault="00C50835" w:rsidP="00CE7C77">
      <w:pPr>
        <w:pStyle w:val="NormalWeb"/>
        <w:spacing w:before="0" w:beforeAutospacing="0" w:after="0" w:afterAutospacing="0"/>
        <w:ind w:right="713"/>
        <w:jc w:val="both"/>
        <w:rPr>
          <w:rFonts w:ascii="Arial" w:hAnsi="Arial" w:cs="Arial"/>
          <w:color w:val="002060"/>
          <w:sz w:val="28"/>
          <w:szCs w:val="28"/>
          <w:lang w:val="az-Latn-AZ"/>
        </w:rPr>
      </w:pPr>
      <w:r w:rsidRPr="00061393">
        <w:rPr>
          <w:rFonts w:ascii="Arial" w:hAnsi="Arial" w:cs="Arial"/>
          <w:b/>
          <w:bCs/>
          <w:color w:val="002060"/>
          <w:sz w:val="28"/>
          <w:szCs w:val="28"/>
          <w:u w:val="single"/>
          <w:lang w:val="az-Latn-AZ"/>
        </w:rPr>
        <w:t>Cənubi Qafqaz Boru Kəməri (CQBK</w:t>
      </w:r>
      <w:r w:rsidRPr="00061393">
        <w:rPr>
          <w:rFonts w:ascii="Arial" w:hAnsi="Arial" w:cs="Arial"/>
          <w:b/>
          <w:bCs/>
          <w:color w:val="002060"/>
          <w:sz w:val="28"/>
          <w:szCs w:val="28"/>
          <w:lang w:val="az-Latn-AZ"/>
        </w:rPr>
        <w:t xml:space="preserve">) </w:t>
      </w:r>
    </w:p>
    <w:p w14:paraId="69FF72C7" w14:textId="77777777" w:rsidR="00C50835" w:rsidRPr="008A42E1" w:rsidRDefault="00C50835" w:rsidP="00CE7C77">
      <w:pPr>
        <w:ind w:right="713"/>
        <w:jc w:val="both"/>
        <w:rPr>
          <w:rFonts w:ascii="Arial" w:hAnsi="Arial" w:cs="Arial"/>
          <w:color w:val="002060"/>
          <w:lang w:val="az-Latn-AZ"/>
        </w:rPr>
      </w:pPr>
    </w:p>
    <w:p w14:paraId="07E3299E" w14:textId="0DB8698C" w:rsidR="00C50835" w:rsidRDefault="00C50835" w:rsidP="00CE7C77">
      <w:pPr>
        <w:pStyle w:val="NormalWeb"/>
        <w:spacing w:before="0" w:beforeAutospacing="0" w:after="0" w:afterAutospacing="0"/>
        <w:ind w:right="713"/>
        <w:jc w:val="both"/>
        <w:rPr>
          <w:rFonts w:ascii="Arial" w:hAnsi="Arial" w:cs="Arial"/>
          <w:b/>
          <w:bCs/>
          <w:color w:val="002060"/>
          <w:lang w:val="az-Latn-AZ"/>
        </w:rPr>
      </w:pPr>
      <w:bookmarkStart w:id="6" w:name="_Hlk62667360"/>
      <w:r w:rsidRPr="00C50835">
        <w:rPr>
          <w:rFonts w:ascii="Arial" w:hAnsi="Arial" w:cs="Arial"/>
          <w:b/>
          <w:color w:val="002060"/>
          <w:lang w:val="az-Latn-AZ"/>
        </w:rPr>
        <w:t xml:space="preserve">Cənubi Qafqaz Boru Kəməri </w:t>
      </w:r>
      <w:bookmarkEnd w:id="6"/>
      <w:r w:rsidRPr="00C50835">
        <w:rPr>
          <w:rFonts w:ascii="Arial" w:hAnsi="Arial" w:cs="Arial"/>
          <w:b/>
          <w:color w:val="002060"/>
          <w:lang w:val="az-Latn-AZ"/>
        </w:rPr>
        <w:t xml:space="preserve">şirkətinin (CQBKş) sərmayədarları </w:t>
      </w:r>
      <w:r w:rsidRPr="00C50835">
        <w:rPr>
          <w:rFonts w:ascii="Arial" w:hAnsi="Arial" w:cs="Arial"/>
          <w:b/>
          <w:bCs/>
          <w:color w:val="002060"/>
          <w:lang w:val="az-Latn-AZ"/>
        </w:rPr>
        <w:t>bunlardır: bp (2</w:t>
      </w:r>
      <w:r w:rsidR="00B1172C">
        <w:rPr>
          <w:rFonts w:ascii="Arial" w:hAnsi="Arial" w:cs="Arial"/>
          <w:b/>
          <w:bCs/>
          <w:color w:val="002060"/>
          <w:lang w:val="az-Latn-AZ"/>
        </w:rPr>
        <w:t>9</w:t>
      </w:r>
      <w:r w:rsidRPr="00C50835">
        <w:rPr>
          <w:rFonts w:ascii="Arial" w:hAnsi="Arial" w:cs="Arial"/>
          <w:b/>
          <w:bCs/>
          <w:color w:val="002060"/>
          <w:lang w:val="az-Latn-AZ"/>
        </w:rPr>
        <w:t>,</w:t>
      </w:r>
      <w:r w:rsidR="00B1172C">
        <w:rPr>
          <w:rFonts w:ascii="Arial" w:hAnsi="Arial" w:cs="Arial"/>
          <w:b/>
          <w:bCs/>
          <w:color w:val="002060"/>
          <w:lang w:val="az-Latn-AZ"/>
        </w:rPr>
        <w:t>99</w:t>
      </w:r>
      <w:r w:rsidRPr="00C50835">
        <w:rPr>
          <w:rFonts w:ascii="Arial" w:hAnsi="Arial" w:cs="Arial"/>
          <w:b/>
          <w:bCs/>
          <w:color w:val="002060"/>
          <w:lang w:val="az-Latn-AZ"/>
        </w:rPr>
        <w:t xml:space="preserve">%), </w:t>
      </w:r>
      <w:r w:rsidR="00B1172C" w:rsidRPr="00C50835">
        <w:rPr>
          <w:rFonts w:ascii="Arial" w:hAnsi="Arial" w:cs="Arial"/>
          <w:b/>
          <w:bCs/>
          <w:color w:val="002060"/>
          <w:lang w:val="az-Latn-AZ"/>
        </w:rPr>
        <w:t>LUKOYL (1</w:t>
      </w:r>
      <w:r w:rsidR="00B1172C">
        <w:rPr>
          <w:rFonts w:ascii="Arial" w:hAnsi="Arial" w:cs="Arial"/>
          <w:b/>
          <w:bCs/>
          <w:color w:val="002060"/>
          <w:lang w:val="az-Latn-AZ"/>
        </w:rPr>
        <w:t>9,99</w:t>
      </w:r>
      <w:r w:rsidR="00B1172C" w:rsidRPr="00C50835">
        <w:rPr>
          <w:rFonts w:ascii="Arial" w:hAnsi="Arial" w:cs="Arial"/>
          <w:b/>
          <w:bCs/>
          <w:color w:val="002060"/>
          <w:lang w:val="az-Latn-AZ"/>
        </w:rPr>
        <w:t xml:space="preserve">%), </w:t>
      </w:r>
      <w:r w:rsidRPr="00C50835">
        <w:rPr>
          <w:rFonts w:ascii="Arial" w:hAnsi="Arial" w:cs="Arial"/>
          <w:b/>
          <w:bCs/>
          <w:color w:val="002060"/>
          <w:lang w:val="az-Latn-AZ"/>
        </w:rPr>
        <w:t>TPAO (19</w:t>
      </w:r>
      <w:r w:rsidR="00D20221">
        <w:rPr>
          <w:rFonts w:ascii="Arial" w:hAnsi="Arial" w:cs="Arial"/>
          <w:b/>
          <w:bCs/>
          <w:color w:val="002060"/>
          <w:lang w:val="az-Latn-AZ"/>
        </w:rPr>
        <w:t>,0</w:t>
      </w:r>
      <w:r w:rsidR="00E023CC">
        <w:rPr>
          <w:rFonts w:ascii="Arial" w:hAnsi="Arial" w:cs="Arial"/>
          <w:b/>
          <w:bCs/>
          <w:color w:val="002060"/>
          <w:lang w:val="az-Latn-AZ"/>
        </w:rPr>
        <w:t>0</w:t>
      </w:r>
      <w:r w:rsidRPr="00C50835">
        <w:rPr>
          <w:rFonts w:ascii="Arial" w:hAnsi="Arial" w:cs="Arial"/>
          <w:b/>
          <w:bCs/>
          <w:color w:val="002060"/>
          <w:lang w:val="az-Latn-AZ"/>
        </w:rPr>
        <w:t xml:space="preserve">%), </w:t>
      </w:r>
      <w:r w:rsidR="00B1172C">
        <w:rPr>
          <w:rFonts w:ascii="Arial" w:hAnsi="Arial" w:cs="Arial"/>
          <w:b/>
          <w:bCs/>
          <w:color w:val="002060"/>
          <w:lang w:val="az-Latn-AZ"/>
        </w:rPr>
        <w:t xml:space="preserve">SOCAR </w:t>
      </w:r>
      <w:r w:rsidRPr="00C50835">
        <w:rPr>
          <w:rFonts w:ascii="Arial" w:hAnsi="Arial" w:cs="Arial"/>
          <w:b/>
          <w:bCs/>
          <w:color w:val="002060"/>
          <w:lang w:val="az-Latn-AZ"/>
        </w:rPr>
        <w:t>(1</w:t>
      </w:r>
      <w:r w:rsidR="00B1172C">
        <w:rPr>
          <w:rFonts w:ascii="Arial" w:hAnsi="Arial" w:cs="Arial"/>
          <w:b/>
          <w:bCs/>
          <w:color w:val="002060"/>
          <w:lang w:val="az-Latn-AZ"/>
        </w:rPr>
        <w:t>4</w:t>
      </w:r>
      <w:r w:rsidR="00D20221">
        <w:rPr>
          <w:rFonts w:ascii="Arial" w:hAnsi="Arial" w:cs="Arial"/>
          <w:b/>
          <w:bCs/>
          <w:color w:val="002060"/>
          <w:lang w:val="az-Latn-AZ"/>
        </w:rPr>
        <w:t>,</w:t>
      </w:r>
      <w:r w:rsidR="00B1172C">
        <w:rPr>
          <w:rFonts w:ascii="Arial" w:hAnsi="Arial" w:cs="Arial"/>
          <w:b/>
          <w:bCs/>
          <w:color w:val="002060"/>
          <w:lang w:val="az-Latn-AZ"/>
        </w:rPr>
        <w:t>35</w:t>
      </w:r>
      <w:r w:rsidRPr="00C50835">
        <w:rPr>
          <w:rFonts w:ascii="Arial" w:hAnsi="Arial" w:cs="Arial"/>
          <w:b/>
          <w:bCs/>
          <w:color w:val="002060"/>
          <w:lang w:val="az-Latn-AZ"/>
        </w:rPr>
        <w:t xml:space="preserve">%), </w:t>
      </w:r>
      <w:r w:rsidR="00F939D5" w:rsidRPr="00C50835">
        <w:rPr>
          <w:rFonts w:ascii="Arial" w:hAnsi="Arial" w:cs="Arial"/>
          <w:b/>
          <w:bCs/>
          <w:color w:val="002060"/>
          <w:lang w:val="az-Latn-AZ"/>
        </w:rPr>
        <w:t>NİKO (10</w:t>
      </w:r>
      <w:r w:rsidR="00D20221">
        <w:rPr>
          <w:rFonts w:ascii="Arial" w:hAnsi="Arial" w:cs="Arial"/>
          <w:b/>
          <w:bCs/>
          <w:color w:val="002060"/>
          <w:lang w:val="az-Latn-AZ"/>
        </w:rPr>
        <w:t>,0</w:t>
      </w:r>
      <w:r w:rsidR="00B1172C">
        <w:rPr>
          <w:rFonts w:ascii="Arial" w:hAnsi="Arial" w:cs="Arial"/>
          <w:b/>
          <w:bCs/>
          <w:color w:val="002060"/>
          <w:lang w:val="az-Latn-AZ"/>
        </w:rPr>
        <w:t>0</w:t>
      </w:r>
      <w:r w:rsidR="00F939D5" w:rsidRPr="00C50835">
        <w:rPr>
          <w:rFonts w:ascii="Arial" w:hAnsi="Arial" w:cs="Arial"/>
          <w:b/>
          <w:bCs/>
          <w:color w:val="002060"/>
          <w:lang w:val="az-Latn-AZ"/>
        </w:rPr>
        <w:t>%)</w:t>
      </w:r>
      <w:r w:rsidR="00F939D5">
        <w:rPr>
          <w:rFonts w:ascii="Arial" w:hAnsi="Arial" w:cs="Arial"/>
          <w:b/>
          <w:bCs/>
          <w:color w:val="002060"/>
          <w:lang w:val="az-Latn-AZ"/>
        </w:rPr>
        <w:t>,</w:t>
      </w:r>
      <w:r w:rsidR="00F939D5" w:rsidRPr="00C50835">
        <w:rPr>
          <w:rFonts w:ascii="Arial" w:hAnsi="Arial" w:cs="Arial"/>
          <w:b/>
          <w:bCs/>
          <w:color w:val="002060"/>
          <w:lang w:val="az-Latn-AZ"/>
        </w:rPr>
        <w:t xml:space="preserve"> </w:t>
      </w:r>
      <w:r w:rsidRPr="00C50835">
        <w:rPr>
          <w:rFonts w:ascii="Arial" w:hAnsi="Arial" w:cs="Arial"/>
          <w:b/>
          <w:bCs/>
          <w:color w:val="002060"/>
          <w:lang w:val="az-Latn-AZ"/>
        </w:rPr>
        <w:t>Cənub Qaz Dəhlizi (6</w:t>
      </w:r>
      <w:r w:rsidR="007C2A80">
        <w:rPr>
          <w:rFonts w:ascii="Arial" w:hAnsi="Arial" w:cs="Arial"/>
          <w:b/>
          <w:bCs/>
          <w:color w:val="002060"/>
          <w:lang w:val="az-Latn-AZ"/>
        </w:rPr>
        <w:t>,6</w:t>
      </w:r>
      <w:r w:rsidRPr="00C50835">
        <w:rPr>
          <w:rFonts w:ascii="Arial" w:hAnsi="Arial" w:cs="Arial"/>
          <w:b/>
          <w:bCs/>
          <w:color w:val="002060"/>
          <w:lang w:val="az-Latn-AZ"/>
        </w:rPr>
        <w:t>7%)</w:t>
      </w:r>
      <w:r w:rsidR="004F2FE7">
        <w:rPr>
          <w:rFonts w:ascii="Arial" w:hAnsi="Arial" w:cs="Arial"/>
          <w:b/>
          <w:bCs/>
          <w:color w:val="002060"/>
          <w:lang w:val="az-Latn-AZ"/>
        </w:rPr>
        <w:t>.</w:t>
      </w:r>
      <w:r w:rsidRPr="00C50835">
        <w:rPr>
          <w:rFonts w:ascii="Arial" w:hAnsi="Arial" w:cs="Arial"/>
          <w:b/>
          <w:bCs/>
          <w:color w:val="002060"/>
          <w:lang w:val="az-Latn-AZ"/>
        </w:rPr>
        <w:t xml:space="preserve"> </w:t>
      </w:r>
    </w:p>
    <w:p w14:paraId="440D7DA6" w14:textId="549A2FD8" w:rsidR="00B1172C" w:rsidRDefault="00B1172C" w:rsidP="00CE7C77">
      <w:pPr>
        <w:pStyle w:val="NormalWeb"/>
        <w:spacing w:before="0" w:beforeAutospacing="0" w:after="0" w:afterAutospacing="0"/>
        <w:ind w:right="713"/>
        <w:jc w:val="both"/>
        <w:rPr>
          <w:rFonts w:ascii="Arial" w:hAnsi="Arial" w:cs="Arial"/>
          <w:b/>
          <w:bCs/>
          <w:color w:val="002060"/>
          <w:lang w:val="az-Latn-AZ"/>
        </w:rPr>
      </w:pPr>
    </w:p>
    <w:p w14:paraId="3282694D" w14:textId="77777777" w:rsidR="003272CC" w:rsidRPr="008B271D" w:rsidRDefault="003272CC" w:rsidP="00CE7C77">
      <w:pPr>
        <w:ind w:right="713"/>
        <w:jc w:val="both"/>
        <w:rPr>
          <w:rFonts w:ascii="Arial" w:hAnsi="Arial" w:cs="Arial"/>
          <w:color w:val="002060"/>
          <w:sz w:val="24"/>
          <w:szCs w:val="24"/>
          <w:lang w:val="az-Latn-AZ"/>
        </w:rPr>
      </w:pPr>
      <w:bookmarkStart w:id="7" w:name="_Hlk506464828"/>
      <w:r>
        <w:rPr>
          <w:rFonts w:ascii="Arial" w:hAnsi="Arial" w:cs="Arial"/>
          <w:color w:val="002060"/>
          <w:sz w:val="24"/>
          <w:szCs w:val="24"/>
          <w:lang w:val="az-Latn-AZ"/>
        </w:rPr>
        <w:t>İlin birinci rübündə</w:t>
      </w:r>
      <w:r w:rsidRPr="00884350">
        <w:rPr>
          <w:rFonts w:ascii="Arial" w:hAnsi="Arial" w:cs="Arial"/>
          <w:color w:val="002060"/>
          <w:sz w:val="24"/>
          <w:szCs w:val="24"/>
          <w:lang w:val="az-Latn-AZ"/>
        </w:rPr>
        <w:t xml:space="preserve"> </w:t>
      </w:r>
      <w:r w:rsidRPr="00C50835">
        <w:rPr>
          <w:rFonts w:ascii="Arial" w:hAnsi="Arial" w:cs="Arial"/>
          <w:color w:val="002060"/>
          <w:sz w:val="24"/>
          <w:szCs w:val="24"/>
          <w:lang w:val="az-Latn-AZ"/>
        </w:rPr>
        <w:t>CQBK-nin əməliyyat xərcləri</w:t>
      </w:r>
      <w:r>
        <w:rPr>
          <w:rFonts w:ascii="Arial" w:hAnsi="Arial" w:cs="Arial"/>
          <w:color w:val="002060"/>
          <w:sz w:val="24"/>
          <w:szCs w:val="24"/>
          <w:lang w:val="az-Latn-AZ"/>
        </w:rPr>
        <w:t xml:space="preserve"> təqribən 14</w:t>
      </w:r>
      <w:r w:rsidRPr="00C50835">
        <w:rPr>
          <w:rFonts w:ascii="Arial" w:hAnsi="Arial" w:cs="Arial"/>
          <w:color w:val="002060"/>
          <w:sz w:val="24"/>
          <w:szCs w:val="24"/>
          <w:lang w:val="az-Latn-AZ"/>
        </w:rPr>
        <w:t xml:space="preserve"> milyon dollar, əsaslı xərclər isə</w:t>
      </w:r>
      <w:r>
        <w:rPr>
          <w:rFonts w:ascii="Arial" w:hAnsi="Arial" w:cs="Arial"/>
          <w:color w:val="002060"/>
          <w:sz w:val="24"/>
          <w:szCs w:val="24"/>
          <w:lang w:val="az-Latn-AZ"/>
        </w:rPr>
        <w:t xml:space="preserve"> təqribən 0,3</w:t>
      </w:r>
      <w:r w:rsidRPr="00C50835">
        <w:rPr>
          <w:rFonts w:ascii="Arial" w:hAnsi="Arial" w:cs="Arial"/>
          <w:color w:val="002060"/>
          <w:sz w:val="24"/>
          <w:szCs w:val="24"/>
          <w:lang w:val="az-Latn-AZ"/>
        </w:rPr>
        <w:t xml:space="preserve"> milyon dollar</w:t>
      </w:r>
      <w:r>
        <w:rPr>
          <w:rFonts w:ascii="Arial" w:hAnsi="Arial" w:cs="Arial"/>
          <w:color w:val="002060"/>
          <w:sz w:val="24"/>
          <w:szCs w:val="24"/>
          <w:lang w:val="az-Latn-AZ"/>
        </w:rPr>
        <w:t xml:space="preserve"> </w:t>
      </w:r>
      <w:r w:rsidRPr="00C50835">
        <w:rPr>
          <w:rFonts w:ascii="Arial" w:hAnsi="Arial" w:cs="Arial"/>
          <w:color w:val="002060"/>
          <w:sz w:val="24"/>
          <w:szCs w:val="24"/>
          <w:lang w:val="az-Latn-AZ"/>
        </w:rPr>
        <w:t>olub.</w:t>
      </w:r>
    </w:p>
    <w:p w14:paraId="500E7627" w14:textId="77777777" w:rsidR="003272CC" w:rsidRPr="00C50835" w:rsidRDefault="003272CC" w:rsidP="00CE7C77">
      <w:pPr>
        <w:ind w:right="713"/>
        <w:jc w:val="both"/>
        <w:rPr>
          <w:rFonts w:ascii="Arial" w:hAnsi="Arial" w:cs="Arial"/>
          <w:color w:val="002060"/>
          <w:sz w:val="24"/>
          <w:szCs w:val="24"/>
          <w:lang w:val="az-Latn-AZ"/>
        </w:rPr>
      </w:pPr>
    </w:p>
    <w:p w14:paraId="55D7A56F" w14:textId="77777777" w:rsidR="003272CC" w:rsidRPr="00C50835" w:rsidRDefault="003272CC" w:rsidP="00CE7C77">
      <w:pPr>
        <w:pStyle w:val="NormalWeb"/>
        <w:spacing w:before="0" w:beforeAutospacing="0" w:after="0" w:afterAutospacing="0"/>
        <w:ind w:right="713"/>
        <w:jc w:val="both"/>
        <w:rPr>
          <w:rFonts w:ascii="Arial" w:hAnsi="Arial" w:cs="Arial"/>
          <w:color w:val="002060"/>
          <w:lang w:val="az-Latn-AZ"/>
        </w:rPr>
      </w:pPr>
      <w:r w:rsidRPr="00C50835">
        <w:rPr>
          <w:rFonts w:ascii="Arial" w:hAnsi="Arial" w:cs="Arial"/>
          <w:color w:val="002060"/>
          <w:lang w:val="az-Latn-AZ"/>
        </w:rPr>
        <w:t xml:space="preserve">CQBK boru kəməri 2006-cı ilin sonlarında istismara verilib və Azərbaycan, Gürcüstan və Türkiyəyə Şahdəniz qazını çatdırır, </w:t>
      </w:r>
      <w:r>
        <w:rPr>
          <w:rFonts w:ascii="Arial" w:hAnsi="Arial" w:cs="Arial"/>
          <w:color w:val="002060"/>
          <w:lang w:val="az-Latn-AZ"/>
        </w:rPr>
        <w:t>CQBKG</w:t>
      </w:r>
      <w:r w:rsidRPr="00C50835">
        <w:rPr>
          <w:rFonts w:ascii="Arial" w:hAnsi="Arial" w:cs="Arial"/>
          <w:color w:val="002060"/>
          <w:lang w:val="az-Latn-AZ"/>
        </w:rPr>
        <w:t xml:space="preserve"> isə kommersiya qaz </w:t>
      </w:r>
      <w:r w:rsidRPr="00C50835">
        <w:rPr>
          <w:rFonts w:ascii="Arial" w:hAnsi="Arial" w:cs="Arial"/>
          <w:color w:val="002060"/>
          <w:lang w:val="az-Latn-AZ"/>
        </w:rPr>
        <w:lastRenderedPageBreak/>
        <w:t>həcmlərinin Türkiyəyə</w:t>
      </w:r>
      <w:r>
        <w:rPr>
          <w:rFonts w:ascii="Arial" w:hAnsi="Arial" w:cs="Arial"/>
          <w:color w:val="002060"/>
          <w:lang w:val="az-Latn-AZ"/>
        </w:rPr>
        <w:t xml:space="preserve"> </w:t>
      </w:r>
      <w:r w:rsidRPr="00C50835">
        <w:rPr>
          <w:rFonts w:ascii="Arial" w:hAnsi="Arial" w:cs="Arial"/>
          <w:color w:val="002060"/>
          <w:lang w:val="az-Latn-AZ"/>
        </w:rPr>
        <w:t>çatdırılmasına 2018-ci ilin iyun ayında, Avropaya isə 2020-ci ilin dekabr ayında başlayıb.</w:t>
      </w:r>
    </w:p>
    <w:p w14:paraId="4CF28969" w14:textId="77777777" w:rsidR="003272CC" w:rsidRPr="00C50835" w:rsidRDefault="003272CC" w:rsidP="00CE7C77">
      <w:pPr>
        <w:ind w:right="713"/>
        <w:rPr>
          <w:rFonts w:ascii="Univers for BP Light" w:hAnsi="Univers for BP Light"/>
          <w:color w:val="002060"/>
          <w:sz w:val="24"/>
          <w:szCs w:val="24"/>
          <w:lang w:val="az-Latn-AZ"/>
        </w:rPr>
      </w:pPr>
    </w:p>
    <w:p w14:paraId="0F8E652D" w14:textId="77777777" w:rsidR="003272CC" w:rsidRDefault="003272CC" w:rsidP="00CE7C77">
      <w:pPr>
        <w:pStyle w:val="NormalWeb"/>
        <w:spacing w:before="0" w:beforeAutospacing="0" w:after="0" w:afterAutospacing="0"/>
        <w:ind w:right="713"/>
        <w:jc w:val="both"/>
        <w:rPr>
          <w:rFonts w:ascii="Arial" w:hAnsi="Arial" w:cs="Arial"/>
          <w:color w:val="002060"/>
          <w:lang w:val="az-Latn-AZ"/>
        </w:rPr>
      </w:pPr>
      <w:r>
        <w:rPr>
          <w:rFonts w:ascii="Arial" w:hAnsi="Arial" w:cs="Arial"/>
          <w:color w:val="002060"/>
          <w:lang w:val="az-Latn-AZ"/>
        </w:rPr>
        <w:t xml:space="preserve">Rüb </w:t>
      </w:r>
      <w:r w:rsidRPr="00C50835">
        <w:rPr>
          <w:rFonts w:ascii="Arial" w:hAnsi="Arial" w:cs="Arial"/>
          <w:color w:val="002060"/>
          <w:lang w:val="az-Latn-AZ"/>
        </w:rPr>
        <w:t xml:space="preserve">ərzində CQBK-nin </w:t>
      </w:r>
      <w:r w:rsidRPr="00BE234E">
        <w:rPr>
          <w:rFonts w:ascii="Arial" w:hAnsi="Arial" w:cs="Arial"/>
          <w:color w:val="002060"/>
          <w:lang w:val="az-Latn-AZ"/>
        </w:rPr>
        <w:t>ixrac</w:t>
      </w:r>
      <w:r w:rsidRPr="00C50835">
        <w:rPr>
          <w:rFonts w:ascii="Arial" w:hAnsi="Arial" w:cs="Arial"/>
          <w:color w:val="002060"/>
          <w:lang w:val="az-Latn-AZ"/>
        </w:rPr>
        <w:t xml:space="preserve"> </w:t>
      </w:r>
      <w:r>
        <w:rPr>
          <w:rFonts w:ascii="Arial" w:hAnsi="Arial" w:cs="Arial"/>
          <w:color w:val="002060"/>
          <w:lang w:val="az-Latn-AZ"/>
        </w:rPr>
        <w:t xml:space="preserve">üçün </w:t>
      </w:r>
      <w:r w:rsidRPr="00C50835">
        <w:rPr>
          <w:rFonts w:ascii="Arial" w:hAnsi="Arial" w:cs="Arial"/>
          <w:color w:val="002060"/>
          <w:lang w:val="az-Latn-AZ"/>
        </w:rPr>
        <w:t xml:space="preserve">gündəlik orta </w:t>
      </w:r>
      <w:r w:rsidRPr="00E80E7B">
        <w:rPr>
          <w:rFonts w:ascii="Arial" w:hAnsi="Arial" w:cs="Arial"/>
          <w:color w:val="002060"/>
          <w:lang w:val="az-Latn-AZ"/>
        </w:rPr>
        <w:t>ötürücülük gücü</w:t>
      </w:r>
      <w:r w:rsidRPr="00C50835">
        <w:rPr>
          <w:rFonts w:ascii="Arial" w:hAnsi="Arial" w:cs="Arial"/>
          <w:color w:val="002060"/>
          <w:lang w:val="az-Latn-AZ"/>
        </w:rPr>
        <w:t xml:space="preserve"> </w:t>
      </w:r>
      <w:r>
        <w:rPr>
          <w:rFonts w:ascii="Arial" w:hAnsi="Arial" w:cs="Arial"/>
          <w:color w:val="002060"/>
          <w:lang w:val="az-Latn-AZ"/>
        </w:rPr>
        <w:t>56,2</w:t>
      </w:r>
      <w:r w:rsidRPr="00C50835">
        <w:rPr>
          <w:rFonts w:ascii="Arial" w:hAnsi="Arial" w:cs="Arial"/>
          <w:color w:val="002060"/>
          <w:lang w:val="az-Latn-AZ"/>
        </w:rPr>
        <w:t xml:space="preserve"> milyon kubmetr olmuşdur.</w:t>
      </w:r>
    </w:p>
    <w:p w14:paraId="64CC35A1" w14:textId="77777777" w:rsidR="003272CC" w:rsidRDefault="003272CC" w:rsidP="00CE7C77">
      <w:pPr>
        <w:pStyle w:val="NormalWeb"/>
        <w:spacing w:before="0" w:beforeAutospacing="0" w:after="0" w:afterAutospacing="0"/>
        <w:ind w:right="713"/>
        <w:jc w:val="both"/>
        <w:rPr>
          <w:rFonts w:ascii="Arial" w:hAnsi="Arial" w:cs="Arial"/>
          <w:color w:val="002060"/>
          <w:lang w:val="az-Latn-AZ"/>
        </w:rPr>
      </w:pPr>
    </w:p>
    <w:p w14:paraId="69487E19" w14:textId="77777777" w:rsidR="003272CC" w:rsidRPr="00061393" w:rsidRDefault="003272CC" w:rsidP="00CE7C77">
      <w:pPr>
        <w:pStyle w:val="NormalWeb"/>
        <w:spacing w:before="0" w:beforeAutospacing="0" w:after="0" w:afterAutospacing="0"/>
        <w:ind w:right="713"/>
        <w:jc w:val="both"/>
        <w:rPr>
          <w:rFonts w:ascii="Arial" w:hAnsi="Arial" w:cs="Arial"/>
          <w:b/>
          <w:color w:val="002060"/>
          <w:sz w:val="28"/>
          <w:szCs w:val="28"/>
          <w:u w:val="single"/>
          <w:lang w:val="az-Latn-AZ"/>
        </w:rPr>
      </w:pPr>
      <w:r w:rsidRPr="00061393">
        <w:rPr>
          <w:rFonts w:ascii="Arial" w:hAnsi="Arial" w:cs="Arial"/>
          <w:b/>
          <w:color w:val="002060"/>
          <w:sz w:val="28"/>
          <w:szCs w:val="28"/>
          <w:u w:val="single"/>
          <w:lang w:val="az-Latn-AZ"/>
        </w:rPr>
        <w:t>Geoloji kəşfiyyat</w:t>
      </w:r>
    </w:p>
    <w:p w14:paraId="1D1A649E" w14:textId="77777777" w:rsidR="003272CC" w:rsidRPr="00061393" w:rsidRDefault="003272CC" w:rsidP="00CE7C77">
      <w:pPr>
        <w:ind w:right="713"/>
        <w:jc w:val="both"/>
        <w:rPr>
          <w:rFonts w:ascii="Arial" w:hAnsi="Arial" w:cs="Arial"/>
          <w:color w:val="002060"/>
          <w:lang w:val="az-Latn-AZ"/>
        </w:rPr>
      </w:pPr>
    </w:p>
    <w:p w14:paraId="1892CB95" w14:textId="77777777" w:rsidR="003272CC" w:rsidRDefault="003272CC" w:rsidP="00CE7C77">
      <w:pPr>
        <w:ind w:right="713"/>
        <w:jc w:val="both"/>
        <w:rPr>
          <w:lang w:val="az-Latn-AZ"/>
        </w:rPr>
      </w:pPr>
      <w:r w:rsidRPr="00975E8C">
        <w:rPr>
          <w:rFonts w:ascii="Arial" w:hAnsi="Arial" w:cs="Arial"/>
          <w:b/>
          <w:bCs/>
          <w:color w:val="002060"/>
          <w:sz w:val="24"/>
          <w:szCs w:val="24"/>
          <w:lang w:val="az-Latn-AZ"/>
        </w:rPr>
        <w:t>Şəfəq-Asiman</w:t>
      </w:r>
      <w:r w:rsidRPr="00D81D67">
        <w:rPr>
          <w:rFonts w:ascii="Arial" w:hAnsi="Arial" w:cs="Arial"/>
          <w:color w:val="002060"/>
          <w:sz w:val="24"/>
          <w:szCs w:val="24"/>
          <w:lang w:val="az-Latn-AZ"/>
        </w:rPr>
        <w:t xml:space="preserve"> dəniz blokunda </w:t>
      </w:r>
      <w:r w:rsidRPr="00975E8C">
        <w:rPr>
          <w:rFonts w:ascii="Arial" w:hAnsi="Arial" w:cs="Arial"/>
          <w:color w:val="002060"/>
          <w:sz w:val="24"/>
          <w:szCs w:val="24"/>
          <w:lang w:val="az-Latn-AZ"/>
        </w:rPr>
        <w:t xml:space="preserve">ilk kəşfiyyat quyusunun qazılması 2021-ci ilin mart ayında Fasilə lay dəstində  7189m dərinlikdə tamamlanıb. </w:t>
      </w:r>
      <w:r w:rsidRPr="0004269E">
        <w:rPr>
          <w:rFonts w:ascii="Arial" w:hAnsi="Arial" w:cs="Arial"/>
          <w:color w:val="002060"/>
          <w:sz w:val="24"/>
          <w:szCs w:val="24"/>
          <w:lang w:val="az-Latn-AZ"/>
        </w:rPr>
        <w:t xml:space="preserve">Quyunun keçdiyi lay dəstlərində qaz-kondensat ehtiyatları aşkar edilib. </w:t>
      </w:r>
      <w:r>
        <w:rPr>
          <w:rFonts w:ascii="Arial" w:hAnsi="Arial" w:cs="Arial"/>
          <w:color w:val="002060"/>
          <w:sz w:val="24"/>
          <w:szCs w:val="24"/>
          <w:lang w:val="az-Latn-AZ"/>
        </w:rPr>
        <w:t>Hazırda ilkin seysmik məlumatların emalı da daxil olmaqla qazma zamanı quyudan əldə edilmiş məlumatların təhlili aparılır. Bu təhlil  karbohidrogen kəşfini dəyərləndirmək və kəşfiyyat işlərinin növbəti mərhələsini planlaşdırmaq üçün lazımdır</w:t>
      </w:r>
      <w:bookmarkStart w:id="8" w:name="_Hlk70557736"/>
      <w:r>
        <w:rPr>
          <w:rFonts w:ascii="Arial" w:hAnsi="Arial" w:cs="Arial"/>
          <w:color w:val="002060"/>
          <w:sz w:val="24"/>
          <w:szCs w:val="24"/>
          <w:lang w:val="az-Latn-AZ"/>
        </w:rPr>
        <w:t>.</w:t>
      </w:r>
    </w:p>
    <w:bookmarkEnd w:id="8"/>
    <w:p w14:paraId="5298BFDC" w14:textId="77777777" w:rsidR="003272CC" w:rsidRDefault="003272CC" w:rsidP="00CE7C77">
      <w:pPr>
        <w:ind w:right="713"/>
        <w:jc w:val="both"/>
        <w:rPr>
          <w:rFonts w:ascii="Arial" w:hAnsi="Arial" w:cs="Arial"/>
          <w:b/>
          <w:color w:val="002060"/>
          <w:sz w:val="24"/>
          <w:szCs w:val="24"/>
          <w:lang w:val="az-Latn-AZ"/>
        </w:rPr>
      </w:pPr>
    </w:p>
    <w:p w14:paraId="4905459F" w14:textId="77777777" w:rsidR="003272CC" w:rsidRPr="004B4871" w:rsidRDefault="003272CC" w:rsidP="00CE7C77">
      <w:pPr>
        <w:ind w:right="713"/>
        <w:jc w:val="both"/>
        <w:rPr>
          <w:rFonts w:ascii="Arial" w:hAnsi="Arial" w:cs="Arial"/>
          <w:color w:val="002060"/>
          <w:sz w:val="24"/>
          <w:szCs w:val="24"/>
          <w:lang w:val="az-Latn-AZ"/>
        </w:rPr>
      </w:pPr>
      <w:r w:rsidRPr="00C50835">
        <w:rPr>
          <w:rFonts w:ascii="Arial" w:hAnsi="Arial" w:cs="Arial"/>
          <w:b/>
          <w:color w:val="002060"/>
          <w:sz w:val="24"/>
          <w:szCs w:val="24"/>
          <w:lang w:val="az-Latn-AZ"/>
        </w:rPr>
        <w:t>Abşeron yarımadasının dayazsulu hissəsi</w:t>
      </w:r>
      <w:r>
        <w:rPr>
          <w:rFonts w:ascii="Arial" w:hAnsi="Arial" w:cs="Arial"/>
          <w:b/>
          <w:color w:val="002060"/>
          <w:sz w:val="24"/>
          <w:szCs w:val="24"/>
          <w:lang w:val="az-Latn-AZ"/>
        </w:rPr>
        <w:t xml:space="preserve"> </w:t>
      </w:r>
      <w:r w:rsidRPr="00141CF4">
        <w:rPr>
          <w:rFonts w:ascii="Arial" w:hAnsi="Arial" w:cs="Arial"/>
          <w:bCs/>
          <w:color w:val="002060"/>
          <w:sz w:val="24"/>
          <w:szCs w:val="24"/>
          <w:lang w:val="az-Latn-AZ"/>
        </w:rPr>
        <w:t>layihəsi çərçivəsində</w:t>
      </w:r>
      <w:r>
        <w:rPr>
          <w:rFonts w:ascii="Arial" w:hAnsi="Arial" w:cs="Arial"/>
          <w:b/>
          <w:color w:val="002060"/>
          <w:sz w:val="24"/>
          <w:szCs w:val="24"/>
          <w:lang w:val="az-Latn-AZ"/>
        </w:rPr>
        <w:t xml:space="preserve"> </w:t>
      </w:r>
      <w:r>
        <w:rPr>
          <w:rFonts w:ascii="Arial" w:hAnsi="Arial" w:cs="Arial"/>
          <w:bCs/>
          <w:color w:val="002060"/>
          <w:sz w:val="24"/>
          <w:szCs w:val="24"/>
          <w:lang w:val="az-Latn-AZ"/>
        </w:rPr>
        <w:t>üçüncü</w:t>
      </w:r>
      <w:r w:rsidRPr="003E64B3">
        <w:rPr>
          <w:rFonts w:ascii="Arial" w:hAnsi="Arial" w:cs="Arial"/>
          <w:bCs/>
          <w:color w:val="002060"/>
          <w:sz w:val="24"/>
          <w:szCs w:val="24"/>
          <w:lang w:val="az-Latn-AZ"/>
        </w:rPr>
        <w:t xml:space="preserve"> kəşfiyyat quyusunun qazılması</w:t>
      </w:r>
      <w:r>
        <w:rPr>
          <w:rFonts w:ascii="Arial" w:hAnsi="Arial" w:cs="Arial"/>
          <w:bCs/>
          <w:color w:val="002060"/>
          <w:sz w:val="24"/>
          <w:szCs w:val="24"/>
          <w:lang w:val="az-Latn-AZ"/>
        </w:rPr>
        <w:t xml:space="preserve"> 4 aprel 2022-ci il tarixində Qarabatdağ</w:t>
      </w:r>
      <w:r w:rsidRPr="003E64B3">
        <w:rPr>
          <w:rFonts w:ascii="Arial" w:hAnsi="Arial" w:cs="Arial"/>
          <w:bCs/>
          <w:color w:val="002060"/>
          <w:sz w:val="24"/>
          <w:szCs w:val="24"/>
          <w:lang w:val="az-Latn-AZ"/>
        </w:rPr>
        <w:t xml:space="preserve"> sahəsində </w:t>
      </w:r>
      <w:r w:rsidRPr="00222936">
        <w:rPr>
          <w:rFonts w:ascii="Arial" w:hAnsi="Arial" w:cs="Arial"/>
          <w:bCs/>
          <w:color w:val="002060"/>
          <w:sz w:val="24"/>
          <w:szCs w:val="24"/>
          <w:lang w:val="az-Latn-AZ"/>
        </w:rPr>
        <w:t>başlanıb</w:t>
      </w:r>
      <w:r>
        <w:rPr>
          <w:rFonts w:ascii="Arial" w:hAnsi="Arial" w:cs="Arial"/>
          <w:bCs/>
          <w:color w:val="002060"/>
          <w:sz w:val="24"/>
          <w:szCs w:val="24"/>
          <w:lang w:val="az-Latn-AZ"/>
        </w:rPr>
        <w:t>. Bu q</w:t>
      </w:r>
      <w:r w:rsidRPr="00222936">
        <w:rPr>
          <w:rFonts w:ascii="Arial" w:hAnsi="Arial" w:cs="Arial"/>
          <w:bCs/>
          <w:color w:val="002060"/>
          <w:sz w:val="24"/>
          <w:szCs w:val="24"/>
          <w:lang w:val="az-Latn-AZ"/>
        </w:rPr>
        <w:t>uyu</w:t>
      </w:r>
      <w:r>
        <w:rPr>
          <w:rFonts w:ascii="Arial" w:hAnsi="Arial" w:cs="Arial"/>
          <w:bCs/>
          <w:color w:val="002060"/>
          <w:sz w:val="24"/>
          <w:szCs w:val="24"/>
          <w:lang w:val="az-Latn-AZ"/>
        </w:rPr>
        <w:t>da</w:t>
      </w:r>
      <w:r w:rsidRPr="00222936">
        <w:rPr>
          <w:rFonts w:ascii="Arial" w:hAnsi="Arial" w:cs="Arial"/>
          <w:bCs/>
          <w:color w:val="002060"/>
          <w:sz w:val="24"/>
          <w:szCs w:val="24"/>
          <w:lang w:val="az-Latn-AZ"/>
        </w:rPr>
        <w:t xml:space="preserve"> qazma işləri artıq </w:t>
      </w:r>
      <w:r>
        <w:rPr>
          <w:rFonts w:ascii="Arial" w:hAnsi="Arial" w:cs="Arial"/>
          <w:bCs/>
          <w:color w:val="002060"/>
          <w:sz w:val="24"/>
          <w:szCs w:val="24"/>
          <w:lang w:val="az-Latn-AZ"/>
        </w:rPr>
        <w:t>7</w:t>
      </w:r>
      <w:r w:rsidRPr="00222936">
        <w:rPr>
          <w:rFonts w:ascii="Arial" w:hAnsi="Arial" w:cs="Arial"/>
          <w:bCs/>
          <w:color w:val="002060"/>
          <w:sz w:val="24"/>
          <w:szCs w:val="24"/>
          <w:lang w:val="az-Latn-AZ"/>
        </w:rPr>
        <w:t>70 metr dərinliyə çatıb və hazırda qazma əməliyyatları davam edir.</w:t>
      </w:r>
      <w:r>
        <w:rPr>
          <w:rFonts w:ascii="Arial" w:hAnsi="Arial" w:cs="Arial"/>
          <w:bCs/>
          <w:color w:val="002060"/>
          <w:sz w:val="24"/>
          <w:szCs w:val="24"/>
          <w:lang w:val="az-Latn-AZ"/>
        </w:rPr>
        <w:t xml:space="preserve"> Bundan əvvəl isə layihə çərçivəsində ikinci</w:t>
      </w:r>
      <w:r>
        <w:rPr>
          <w:rFonts w:ascii="Arial" w:hAnsi="Arial" w:cs="Arial"/>
          <w:color w:val="002060"/>
          <w:sz w:val="24"/>
          <w:szCs w:val="24"/>
          <w:lang w:val="az-Latn-AZ"/>
        </w:rPr>
        <w:t xml:space="preserve"> kəşfiyyat </w:t>
      </w:r>
      <w:r w:rsidRPr="00222936">
        <w:rPr>
          <w:rFonts w:ascii="Arial" w:hAnsi="Arial" w:cs="Arial"/>
          <w:bCs/>
          <w:color w:val="002060"/>
          <w:sz w:val="24"/>
          <w:szCs w:val="24"/>
          <w:lang w:val="az-Latn-AZ"/>
        </w:rPr>
        <w:t>quyusu Bibiheybət sahəsində</w:t>
      </w:r>
      <w:r w:rsidRPr="00310BA5">
        <w:rPr>
          <w:rFonts w:ascii="Arial" w:hAnsi="Arial" w:cs="Arial"/>
          <w:bCs/>
          <w:color w:val="002060"/>
          <w:sz w:val="24"/>
          <w:szCs w:val="24"/>
          <w:lang w:val="az-Latn-AZ"/>
        </w:rPr>
        <w:t xml:space="preserve"> 4230 metr ümumi dərinliy</w:t>
      </w:r>
      <w:r>
        <w:rPr>
          <w:rFonts w:ascii="Arial" w:hAnsi="Arial" w:cs="Arial"/>
          <w:bCs/>
          <w:color w:val="002060"/>
          <w:sz w:val="24"/>
          <w:szCs w:val="24"/>
          <w:lang w:val="az-Latn-AZ"/>
        </w:rPr>
        <w:t>ə</w:t>
      </w:r>
      <w:r w:rsidRPr="00310BA5">
        <w:rPr>
          <w:rFonts w:ascii="Arial" w:hAnsi="Arial" w:cs="Arial"/>
          <w:bCs/>
          <w:color w:val="002060"/>
          <w:sz w:val="24"/>
          <w:szCs w:val="24"/>
          <w:lang w:val="az-Latn-AZ"/>
        </w:rPr>
        <w:t>dək qazı</w:t>
      </w:r>
      <w:r>
        <w:rPr>
          <w:rFonts w:ascii="Arial" w:hAnsi="Arial" w:cs="Arial"/>
          <w:bCs/>
          <w:color w:val="002060"/>
          <w:sz w:val="24"/>
          <w:szCs w:val="24"/>
          <w:lang w:val="az-Latn-AZ"/>
        </w:rPr>
        <w:t>lmış</w:t>
      </w:r>
      <w:r w:rsidRPr="00310BA5">
        <w:rPr>
          <w:rFonts w:ascii="Arial" w:hAnsi="Arial" w:cs="Arial"/>
          <w:bCs/>
          <w:color w:val="002060"/>
          <w:sz w:val="24"/>
          <w:szCs w:val="24"/>
          <w:lang w:val="az-Latn-AZ"/>
        </w:rPr>
        <w:t xml:space="preserve"> və mart ayının ortalarında təhlükəsiz şəkildə bağlanaraq tərk edil</w:t>
      </w:r>
      <w:r>
        <w:rPr>
          <w:rFonts w:ascii="Arial" w:hAnsi="Arial" w:cs="Arial"/>
          <w:bCs/>
          <w:color w:val="002060"/>
          <w:sz w:val="24"/>
          <w:szCs w:val="24"/>
          <w:lang w:val="az-Latn-AZ"/>
        </w:rPr>
        <w:t>mişdi</w:t>
      </w:r>
      <w:r w:rsidRPr="00310BA5">
        <w:rPr>
          <w:rFonts w:ascii="Arial" w:hAnsi="Arial" w:cs="Arial"/>
          <w:bCs/>
          <w:color w:val="002060"/>
          <w:sz w:val="24"/>
          <w:szCs w:val="24"/>
          <w:lang w:val="az-Latn-AZ"/>
        </w:rPr>
        <w:t xml:space="preserve">. </w:t>
      </w:r>
      <w:r>
        <w:rPr>
          <w:rFonts w:ascii="Arial" w:hAnsi="Arial" w:cs="Arial"/>
          <w:bCs/>
          <w:color w:val="002060"/>
          <w:sz w:val="24"/>
          <w:szCs w:val="24"/>
          <w:lang w:val="az-Latn-AZ"/>
        </w:rPr>
        <w:t>Bu q</w:t>
      </w:r>
      <w:r w:rsidRPr="00310BA5">
        <w:rPr>
          <w:rFonts w:ascii="Arial" w:hAnsi="Arial" w:cs="Arial"/>
          <w:bCs/>
          <w:color w:val="002060"/>
          <w:sz w:val="24"/>
          <w:szCs w:val="24"/>
          <w:lang w:val="az-Latn-AZ"/>
        </w:rPr>
        <w:t>uyuda iqtisadi cəhətdən səmərəli karbohidrogen ehtiyatları aşkarlanma</w:t>
      </w:r>
      <w:r>
        <w:rPr>
          <w:rFonts w:ascii="Arial" w:hAnsi="Arial" w:cs="Arial"/>
          <w:bCs/>
          <w:color w:val="002060"/>
          <w:sz w:val="24"/>
          <w:szCs w:val="24"/>
          <w:lang w:val="az-Latn-AZ"/>
        </w:rPr>
        <w:t>mışdı</w:t>
      </w:r>
      <w:r w:rsidRPr="00310BA5">
        <w:rPr>
          <w:rFonts w:ascii="Arial" w:hAnsi="Arial" w:cs="Arial"/>
          <w:bCs/>
          <w:color w:val="002060"/>
          <w:sz w:val="24"/>
          <w:szCs w:val="24"/>
          <w:lang w:val="az-Latn-AZ"/>
        </w:rPr>
        <w:t>.</w:t>
      </w:r>
    </w:p>
    <w:p w14:paraId="6A4CB169" w14:textId="77777777" w:rsidR="003272CC" w:rsidRDefault="003272CC" w:rsidP="00CE7C77">
      <w:pPr>
        <w:ind w:right="713"/>
        <w:jc w:val="both"/>
        <w:rPr>
          <w:rFonts w:ascii="Arial" w:hAnsi="Arial" w:cs="Arial"/>
          <w:b/>
          <w:color w:val="002060"/>
          <w:sz w:val="28"/>
          <w:szCs w:val="28"/>
          <w:u w:val="single"/>
          <w:lang w:val="az-Latn-AZ"/>
        </w:rPr>
      </w:pPr>
    </w:p>
    <w:p w14:paraId="1B3F0262" w14:textId="77777777" w:rsidR="003272CC" w:rsidRPr="00061393" w:rsidRDefault="003272CC" w:rsidP="00CE7C77">
      <w:pPr>
        <w:ind w:right="713"/>
        <w:jc w:val="both"/>
        <w:rPr>
          <w:rFonts w:ascii="Arial" w:hAnsi="Arial" w:cs="Arial"/>
          <w:b/>
          <w:color w:val="002060"/>
          <w:sz w:val="28"/>
          <w:szCs w:val="28"/>
          <w:u w:val="single"/>
          <w:lang w:val="az-Latn-AZ"/>
        </w:rPr>
      </w:pPr>
      <w:r w:rsidRPr="00061393">
        <w:rPr>
          <w:rFonts w:ascii="Arial" w:hAnsi="Arial" w:cs="Arial"/>
          <w:b/>
          <w:color w:val="002060"/>
          <w:sz w:val="28"/>
          <w:szCs w:val="28"/>
          <w:u w:val="single"/>
          <w:lang w:val="az-Latn-AZ"/>
        </w:rPr>
        <w:t>İşçi heyətimiz</w:t>
      </w:r>
    </w:p>
    <w:p w14:paraId="5B4B1908" w14:textId="77777777" w:rsidR="003272CC" w:rsidRPr="00061393" w:rsidRDefault="003272CC" w:rsidP="00CE7C77">
      <w:pPr>
        <w:pStyle w:val="NormalWeb"/>
        <w:spacing w:before="0" w:beforeAutospacing="0" w:after="0" w:afterAutospacing="0"/>
        <w:ind w:right="713"/>
        <w:jc w:val="both"/>
        <w:rPr>
          <w:rFonts w:ascii="Arial" w:hAnsi="Arial" w:cs="Arial"/>
          <w:color w:val="002060"/>
          <w:lang w:val="az-Latn-AZ"/>
        </w:rPr>
      </w:pPr>
    </w:p>
    <w:p w14:paraId="6B0C20EB" w14:textId="77777777" w:rsidR="003272CC" w:rsidRPr="00C50835" w:rsidRDefault="003272CC" w:rsidP="00CE7C77">
      <w:pPr>
        <w:autoSpaceDE w:val="0"/>
        <w:autoSpaceDN w:val="0"/>
        <w:adjustRightInd w:val="0"/>
        <w:ind w:right="713"/>
        <w:jc w:val="both"/>
        <w:rPr>
          <w:rFonts w:ascii="Arial" w:hAnsi="Arial" w:cs="Arial"/>
          <w:color w:val="002060"/>
          <w:sz w:val="24"/>
          <w:szCs w:val="24"/>
          <w:lang w:val="az-Latn-AZ" w:eastAsia="en-GB"/>
        </w:rPr>
      </w:pPr>
      <w:r>
        <w:rPr>
          <w:rFonts w:ascii="Arial" w:hAnsi="Arial" w:cs="Arial"/>
          <w:color w:val="002060"/>
          <w:sz w:val="24"/>
          <w:szCs w:val="24"/>
          <w:lang w:val="az-Latn-AZ"/>
        </w:rPr>
        <w:t>Birinci rübün</w:t>
      </w:r>
      <w:r w:rsidRPr="009D0DA0">
        <w:rPr>
          <w:rFonts w:ascii="Arial" w:hAnsi="Arial" w:cs="Arial"/>
          <w:color w:val="002060"/>
          <w:sz w:val="24"/>
          <w:szCs w:val="24"/>
          <w:lang w:val="az-Latn-AZ"/>
        </w:rPr>
        <w:t xml:space="preserve"> sonunda</w:t>
      </w:r>
      <w:r>
        <w:rPr>
          <w:rFonts w:ascii="Arial" w:hAnsi="Arial" w:cs="Arial"/>
          <w:color w:val="002060"/>
          <w:sz w:val="24"/>
          <w:szCs w:val="24"/>
          <w:lang w:val="az-Latn-AZ"/>
        </w:rPr>
        <w:t xml:space="preserve"> </w:t>
      </w:r>
      <w:r w:rsidRPr="00C50835">
        <w:rPr>
          <w:rFonts w:ascii="Arial" w:hAnsi="Arial" w:cs="Arial"/>
          <w:color w:val="002060"/>
          <w:sz w:val="24"/>
          <w:szCs w:val="24"/>
          <w:lang w:val="az-Latn-AZ"/>
        </w:rPr>
        <w:t>bp</w:t>
      </w:r>
      <w:r w:rsidRPr="00C50835">
        <w:rPr>
          <w:rFonts w:ascii="Arial" w:hAnsi="Arial" w:cs="Arial"/>
          <w:color w:val="002060"/>
          <w:sz w:val="24"/>
          <w:szCs w:val="24"/>
          <w:lang w:val="az-Latn-AZ" w:eastAsia="en-GB"/>
        </w:rPr>
        <w:t xml:space="preserve"> şirkətinin işçiləri olan Azərbaycan vətəndaşlarının sayı 2</w:t>
      </w:r>
      <w:r>
        <w:rPr>
          <w:rFonts w:ascii="Arial" w:hAnsi="Arial" w:cs="Arial"/>
          <w:color w:val="002060"/>
          <w:sz w:val="24"/>
          <w:szCs w:val="24"/>
          <w:lang w:val="az-Latn-AZ" w:eastAsia="en-GB"/>
        </w:rPr>
        <w:t>247</w:t>
      </w:r>
      <w:r w:rsidRPr="00C50835">
        <w:rPr>
          <w:rFonts w:ascii="Arial" w:hAnsi="Arial" w:cs="Arial"/>
          <w:color w:val="002060"/>
          <w:sz w:val="24"/>
          <w:szCs w:val="24"/>
          <w:lang w:val="az-Latn-AZ" w:eastAsia="en-GB"/>
        </w:rPr>
        <w:t xml:space="preserve"> nəfər olub</w:t>
      </w:r>
      <w:r w:rsidRPr="00C50835">
        <w:rPr>
          <w:rFonts w:ascii="Arial" w:hAnsi="Arial" w:cs="Arial"/>
          <w:color w:val="002060"/>
          <w:sz w:val="24"/>
          <w:szCs w:val="24"/>
          <w:lang w:val="az-Latn-AZ"/>
        </w:rPr>
        <w:t xml:space="preserve"> və bura müddətli müqavilə əsasında işləyən işçilər də daxildir</w:t>
      </w:r>
      <w:r w:rsidRPr="00C50835">
        <w:rPr>
          <w:rFonts w:ascii="Arial" w:hAnsi="Arial" w:cs="Arial"/>
          <w:color w:val="002060"/>
          <w:sz w:val="24"/>
          <w:szCs w:val="24"/>
          <w:lang w:val="az-Latn-AZ" w:eastAsia="en-GB"/>
        </w:rPr>
        <w:t>.</w:t>
      </w:r>
      <w:r w:rsidRPr="00C50835">
        <w:rPr>
          <w:rFonts w:ascii="Arial" w:hAnsi="Arial" w:cs="Arial"/>
          <w:color w:val="002060"/>
          <w:sz w:val="24"/>
          <w:szCs w:val="24"/>
          <w:lang w:val="az-Latn-AZ"/>
        </w:rPr>
        <w:t xml:space="preserve"> </w:t>
      </w:r>
    </w:p>
    <w:p w14:paraId="4B57CF7B" w14:textId="77777777" w:rsidR="003272CC" w:rsidRPr="00C50835" w:rsidRDefault="003272CC" w:rsidP="00CE7C77">
      <w:pPr>
        <w:ind w:right="713"/>
        <w:jc w:val="both"/>
        <w:rPr>
          <w:rFonts w:ascii="Arial" w:eastAsia="MS Mincho" w:hAnsi="Arial" w:cs="Arial"/>
          <w:color w:val="002060"/>
          <w:sz w:val="24"/>
          <w:szCs w:val="24"/>
          <w:lang w:val="az-Latn-AZ" w:eastAsia="ja-JP"/>
        </w:rPr>
      </w:pPr>
    </w:p>
    <w:p w14:paraId="02BF821F" w14:textId="77777777" w:rsidR="003272CC" w:rsidRPr="00C50835" w:rsidRDefault="003272CC" w:rsidP="00CE7C77">
      <w:pPr>
        <w:ind w:right="713"/>
        <w:jc w:val="both"/>
        <w:rPr>
          <w:rFonts w:ascii="Arial" w:hAnsi="Arial" w:cs="Arial"/>
          <w:color w:val="002060"/>
          <w:sz w:val="24"/>
          <w:szCs w:val="24"/>
          <w:lang w:val="az-Latn-AZ" w:eastAsia="zh-CN"/>
        </w:rPr>
      </w:pPr>
      <w:r w:rsidRPr="00C50835">
        <w:rPr>
          <w:rFonts w:ascii="Arial" w:hAnsi="Arial" w:cs="Arial"/>
          <w:color w:val="002060"/>
          <w:sz w:val="24"/>
          <w:szCs w:val="24"/>
          <w:lang w:val="az-Latn-AZ" w:eastAsia="zh-CN"/>
        </w:rPr>
        <w:t xml:space="preserve">2018-ci ilin ortalarından bp-nin ixtisaslı işçilərinin 90%-ni milli kadrlar təşkil edir. İxtisası olmayan işçilər isə 100% yerli vətəndaşlardan ibarətdir. </w:t>
      </w:r>
    </w:p>
    <w:p w14:paraId="07EF89F9" w14:textId="77777777" w:rsidR="003272CC" w:rsidRPr="00C50835" w:rsidRDefault="003272CC" w:rsidP="00CE7C77">
      <w:pPr>
        <w:ind w:right="713"/>
        <w:jc w:val="both"/>
        <w:rPr>
          <w:rFonts w:ascii="Univers for BP Light" w:eastAsia="MS Mincho" w:hAnsi="Univers for BP Light" w:cs="Arial"/>
          <w:color w:val="002060"/>
          <w:sz w:val="24"/>
          <w:szCs w:val="24"/>
          <w:lang w:val="az-Latn-AZ" w:eastAsia="ja-JP"/>
        </w:rPr>
      </w:pPr>
    </w:p>
    <w:p w14:paraId="0B8CDD78" w14:textId="77777777" w:rsidR="003272CC" w:rsidRPr="00C50835" w:rsidRDefault="003272CC" w:rsidP="00CE7C77">
      <w:pPr>
        <w:ind w:right="713"/>
        <w:jc w:val="both"/>
        <w:rPr>
          <w:rFonts w:ascii="Arial" w:hAnsi="Arial" w:cs="Arial"/>
          <w:color w:val="002060"/>
          <w:sz w:val="24"/>
          <w:szCs w:val="24"/>
          <w:lang w:val="az-Latn-AZ" w:eastAsia="zh-CN"/>
        </w:rPr>
      </w:pPr>
      <w:r w:rsidRPr="00C50835">
        <w:rPr>
          <w:rFonts w:ascii="Arial" w:hAnsi="Arial" w:cs="Arial"/>
          <w:color w:val="002060"/>
          <w:sz w:val="24"/>
          <w:szCs w:val="24"/>
          <w:lang w:val="az-Latn-AZ" w:eastAsia="zh-CN"/>
        </w:rPr>
        <w:t xml:space="preserve">bp öz təlim və inkişaf proqramlarını daha da optimallaşdırmaq, yüksək səviyyəli kadrlar üzrə yerli bazarı daha da yaxşılaşdırmaq məqsədilə dövlət və özəl sektorun təşəbbüslərində yaxından iştirak etmək səylərini davam etdirəcək. </w:t>
      </w:r>
    </w:p>
    <w:p w14:paraId="3618FE0E" w14:textId="77777777" w:rsidR="003272CC" w:rsidRPr="00061393" w:rsidRDefault="003272CC" w:rsidP="00CE7C77">
      <w:pPr>
        <w:ind w:right="713"/>
        <w:jc w:val="both"/>
        <w:rPr>
          <w:rFonts w:ascii="Univers for BP Light" w:eastAsia="MS Mincho" w:hAnsi="Univers for BP Light" w:cs="Arial"/>
          <w:color w:val="002060"/>
          <w:lang w:val="az-Latn-AZ" w:eastAsia="ja-JP"/>
        </w:rPr>
      </w:pPr>
      <w:bookmarkStart w:id="9" w:name="_Hlk506287534"/>
      <w:bookmarkStart w:id="10" w:name="_Hlk519698332"/>
    </w:p>
    <w:bookmarkEnd w:id="9"/>
    <w:bookmarkEnd w:id="10"/>
    <w:p w14:paraId="77D735E1" w14:textId="77777777" w:rsidR="003272CC" w:rsidRPr="00061393" w:rsidRDefault="003272CC" w:rsidP="00CE7C77">
      <w:pPr>
        <w:autoSpaceDE w:val="0"/>
        <w:autoSpaceDN w:val="0"/>
        <w:adjustRightInd w:val="0"/>
        <w:ind w:right="713"/>
        <w:jc w:val="both"/>
        <w:rPr>
          <w:rFonts w:ascii="Arial" w:hAnsi="Arial" w:cs="Arial"/>
          <w:bCs/>
          <w:color w:val="002060"/>
          <w:lang w:val="az-Latn-AZ"/>
        </w:rPr>
      </w:pPr>
    </w:p>
    <w:p w14:paraId="163AE709" w14:textId="77777777" w:rsidR="003272CC" w:rsidRPr="00061393" w:rsidRDefault="003272CC" w:rsidP="00CE7C77">
      <w:pPr>
        <w:autoSpaceDE w:val="0"/>
        <w:autoSpaceDN w:val="0"/>
        <w:adjustRightInd w:val="0"/>
        <w:ind w:right="713"/>
        <w:jc w:val="both"/>
        <w:rPr>
          <w:rFonts w:ascii="Arial" w:hAnsi="Arial" w:cs="Arial"/>
          <w:b/>
          <w:bCs/>
          <w:color w:val="002060"/>
          <w:sz w:val="28"/>
          <w:szCs w:val="28"/>
          <w:u w:val="single"/>
          <w:lang w:val="az-Latn-AZ"/>
        </w:rPr>
      </w:pPr>
      <w:r w:rsidRPr="00061393">
        <w:rPr>
          <w:rFonts w:ascii="Arial" w:hAnsi="Arial" w:cs="Arial"/>
          <w:b/>
          <w:bCs/>
          <w:color w:val="002060"/>
          <w:sz w:val="28"/>
          <w:szCs w:val="28"/>
          <w:u w:val="single"/>
          <w:lang w:val="az-Latn-AZ"/>
        </w:rPr>
        <w:t>Sosial sərmayələr</w:t>
      </w:r>
    </w:p>
    <w:p w14:paraId="6CBE0621" w14:textId="77777777" w:rsidR="003272CC" w:rsidRPr="00061393" w:rsidRDefault="003272CC" w:rsidP="00CE7C77">
      <w:pPr>
        <w:autoSpaceDE w:val="0"/>
        <w:autoSpaceDN w:val="0"/>
        <w:adjustRightInd w:val="0"/>
        <w:ind w:right="713"/>
        <w:jc w:val="both"/>
        <w:rPr>
          <w:rFonts w:ascii="Arial" w:hAnsi="Arial" w:cs="Arial"/>
          <w:bCs/>
          <w:color w:val="002060"/>
          <w:lang w:val="az-Latn-AZ"/>
        </w:rPr>
      </w:pPr>
    </w:p>
    <w:p w14:paraId="50FE133A" w14:textId="77777777" w:rsidR="003272CC" w:rsidRPr="00C50835" w:rsidRDefault="003272CC" w:rsidP="00CE7C77">
      <w:pPr>
        <w:ind w:right="713"/>
        <w:jc w:val="both"/>
        <w:rPr>
          <w:rFonts w:ascii="Arial" w:hAnsi="Arial" w:cs="Arial"/>
          <w:color w:val="002060"/>
          <w:sz w:val="24"/>
          <w:szCs w:val="24"/>
          <w:lang w:val="az-Latn-AZ" w:eastAsia="ja-JP"/>
        </w:rPr>
      </w:pPr>
      <w:r w:rsidRPr="00C50835">
        <w:rPr>
          <w:rFonts w:ascii="Arial" w:hAnsi="Arial" w:cs="Arial"/>
          <w:color w:val="002060"/>
          <w:sz w:val="24"/>
          <w:szCs w:val="24"/>
          <w:lang w:val="az-Latn-AZ" w:eastAsia="ja-JP"/>
        </w:rPr>
        <w:t>Xəzərdəki layihələrin uğuru həm də əməliyyatçının regiondakı ölkələrin əhalisi üçün bu layihələr vasitəsilə hiss edilən faydalar yaratmaq bacarığından asılıdır. Buna nail olmaq üçün bp və tərəfdaşları mühüm sosial investisiya layihələri həyata keçirməyə davam edir. Bu layihələrə təhsil proqramları, yerli icmalarda bacarıq və qabiliyyətlərin yaradılması vasitəsilə yeni i</w:t>
      </w:r>
      <w:r>
        <w:rPr>
          <w:rFonts w:ascii="Arial" w:hAnsi="Arial" w:cs="Arial"/>
          <w:color w:val="002060"/>
          <w:sz w:val="24"/>
          <w:szCs w:val="24"/>
          <w:lang w:val="az-Latn-AZ" w:eastAsia="ja-JP"/>
        </w:rPr>
        <w:t>m</w:t>
      </w:r>
      <w:r w:rsidRPr="00C50835">
        <w:rPr>
          <w:rFonts w:ascii="Arial" w:hAnsi="Arial" w:cs="Arial"/>
          <w:color w:val="002060"/>
          <w:sz w:val="24"/>
          <w:szCs w:val="24"/>
          <w:lang w:val="az-Latn-AZ" w:eastAsia="ja-JP"/>
        </w:rPr>
        <w:t>kanların açılması, icmalarda sosial infrastrukturun təkmilləşdirilməsi, maliyyə vəsaitlərinə çıxışın təmin edilməsi və təlim vasitəsilə yerli müəssisələrə dəstək, mədəni irs və idmanın inkişafına dəstək, eləcə də hökumət qurumlarına texniki yardım daxildir.</w:t>
      </w:r>
    </w:p>
    <w:p w14:paraId="3E347FFF" w14:textId="77777777" w:rsidR="003272CC" w:rsidRPr="00C50835" w:rsidRDefault="003272CC" w:rsidP="00CE7C77">
      <w:pPr>
        <w:ind w:right="713"/>
        <w:jc w:val="both"/>
        <w:rPr>
          <w:rFonts w:ascii="Arial" w:eastAsia="MS Mincho" w:hAnsi="Arial" w:cs="Arial"/>
          <w:color w:val="002060"/>
          <w:sz w:val="24"/>
          <w:szCs w:val="24"/>
          <w:lang w:val="az-Latn-AZ" w:eastAsia="ja-JP"/>
        </w:rPr>
      </w:pPr>
    </w:p>
    <w:p w14:paraId="7F1F3100" w14:textId="77777777" w:rsidR="003272CC" w:rsidRPr="008B1E33" w:rsidRDefault="003272CC" w:rsidP="00CE7C77">
      <w:pPr>
        <w:ind w:right="713"/>
        <w:jc w:val="both"/>
        <w:rPr>
          <w:rFonts w:ascii="Arial" w:eastAsia="MS Mincho" w:hAnsi="Arial" w:cs="Arial"/>
          <w:color w:val="002060"/>
          <w:sz w:val="24"/>
          <w:szCs w:val="24"/>
          <w:lang w:val="az-Latn-AZ" w:eastAsia="ja-JP"/>
        </w:rPr>
      </w:pPr>
      <w:r w:rsidRPr="00C22F52">
        <w:rPr>
          <w:rFonts w:ascii="Arial" w:eastAsia="MS Mincho" w:hAnsi="Arial" w:cs="Arial"/>
          <w:color w:val="002060"/>
          <w:sz w:val="24"/>
          <w:szCs w:val="24"/>
          <w:lang w:val="az-Latn-AZ" w:eastAsia="ja-JP"/>
        </w:rPr>
        <w:t>202</w:t>
      </w:r>
      <w:r>
        <w:rPr>
          <w:rFonts w:ascii="Arial" w:eastAsia="MS Mincho" w:hAnsi="Arial" w:cs="Arial"/>
          <w:color w:val="002060"/>
          <w:sz w:val="24"/>
          <w:szCs w:val="24"/>
          <w:lang w:val="az-Latn-AZ" w:eastAsia="ja-JP"/>
        </w:rPr>
        <w:t>2</w:t>
      </w:r>
      <w:r w:rsidRPr="00C22F52">
        <w:rPr>
          <w:rFonts w:ascii="Arial" w:eastAsia="MS Mincho" w:hAnsi="Arial" w:cs="Arial"/>
          <w:color w:val="002060"/>
          <w:sz w:val="24"/>
          <w:szCs w:val="24"/>
          <w:lang w:val="az-Latn-AZ" w:eastAsia="ja-JP"/>
        </w:rPr>
        <w:t>-ci ilin birinci rübü ərzində</w:t>
      </w:r>
      <w:r>
        <w:rPr>
          <w:rFonts w:ascii="Arial" w:eastAsia="MS Mincho" w:hAnsi="Arial" w:cs="Arial"/>
          <w:color w:val="002060"/>
          <w:sz w:val="24"/>
          <w:szCs w:val="24"/>
          <w:lang w:val="az-Latn-AZ" w:eastAsia="ja-JP"/>
        </w:rPr>
        <w:t xml:space="preserve"> </w:t>
      </w:r>
      <w:r w:rsidRPr="008B1E33">
        <w:rPr>
          <w:rFonts w:ascii="Arial" w:eastAsia="MS Mincho" w:hAnsi="Arial" w:cs="Arial"/>
          <w:color w:val="002060"/>
          <w:sz w:val="24"/>
          <w:szCs w:val="24"/>
          <w:lang w:val="az-Latn-AZ" w:eastAsia="ja-JP"/>
        </w:rPr>
        <w:t>bp və onun əməliyyatçısı olduğu birgə layihələrdəki tərəfdaşları belə sosial investisiya layihələrinə Azərbaycanda</w:t>
      </w:r>
      <w:r>
        <w:rPr>
          <w:rFonts w:ascii="Arial" w:eastAsia="MS Mincho" w:hAnsi="Arial" w:cs="Arial"/>
          <w:color w:val="002060"/>
          <w:sz w:val="24"/>
          <w:szCs w:val="24"/>
          <w:lang w:val="az-Latn-AZ" w:eastAsia="ja-JP"/>
        </w:rPr>
        <w:t xml:space="preserve"> 1</w:t>
      </w:r>
      <w:r w:rsidRPr="008B1E33">
        <w:rPr>
          <w:rFonts w:ascii="Arial" w:eastAsia="MS Mincho" w:hAnsi="Arial" w:cs="Arial"/>
          <w:color w:val="002060"/>
          <w:sz w:val="24"/>
          <w:szCs w:val="24"/>
          <w:lang w:val="az-Latn-AZ" w:eastAsia="ja-JP"/>
        </w:rPr>
        <w:t xml:space="preserve"> milyon</w:t>
      </w:r>
      <w:r>
        <w:rPr>
          <w:rFonts w:ascii="Arial" w:eastAsia="MS Mincho" w:hAnsi="Arial" w:cs="Arial"/>
          <w:color w:val="002060"/>
          <w:sz w:val="24"/>
          <w:szCs w:val="24"/>
          <w:lang w:val="az-Latn-AZ" w:eastAsia="ja-JP"/>
        </w:rPr>
        <w:t xml:space="preserve"> </w:t>
      </w:r>
      <w:r w:rsidRPr="008B1E33">
        <w:rPr>
          <w:rFonts w:ascii="Arial" w:eastAsia="MS Mincho" w:hAnsi="Arial" w:cs="Arial"/>
          <w:color w:val="002060"/>
          <w:sz w:val="24"/>
          <w:szCs w:val="24"/>
          <w:lang w:val="az-Latn-AZ" w:eastAsia="ja-JP"/>
        </w:rPr>
        <w:t>dollar</w:t>
      </w:r>
      <w:r>
        <w:rPr>
          <w:rFonts w:ascii="Arial" w:eastAsia="MS Mincho" w:hAnsi="Arial" w:cs="Arial"/>
          <w:color w:val="002060"/>
          <w:sz w:val="24"/>
          <w:szCs w:val="24"/>
          <w:lang w:val="az-Latn-AZ" w:eastAsia="ja-JP"/>
        </w:rPr>
        <w:t xml:space="preserve">dan artıq vəsait </w:t>
      </w:r>
      <w:r w:rsidRPr="008B1E33">
        <w:rPr>
          <w:rFonts w:ascii="Arial" w:eastAsia="MS Mincho" w:hAnsi="Arial" w:cs="Arial"/>
          <w:color w:val="002060"/>
          <w:sz w:val="24"/>
          <w:szCs w:val="24"/>
          <w:lang w:val="az-Latn-AZ" w:eastAsia="ja-JP"/>
        </w:rPr>
        <w:t>xərcləmişlər.</w:t>
      </w:r>
    </w:p>
    <w:p w14:paraId="6AA7C542" w14:textId="77777777" w:rsidR="003272CC" w:rsidRPr="008B1E33" w:rsidRDefault="003272CC" w:rsidP="00CE7C77">
      <w:pPr>
        <w:ind w:right="713"/>
        <w:jc w:val="both"/>
        <w:rPr>
          <w:rFonts w:ascii="Arial" w:eastAsia="MS Mincho" w:hAnsi="Arial" w:cs="Arial"/>
          <w:color w:val="002060"/>
          <w:sz w:val="24"/>
          <w:szCs w:val="24"/>
          <w:lang w:val="az-Latn-AZ" w:eastAsia="ja-JP"/>
        </w:rPr>
      </w:pPr>
    </w:p>
    <w:p w14:paraId="41476359" w14:textId="77777777" w:rsidR="003272CC" w:rsidRPr="008B1E33" w:rsidRDefault="003272CC" w:rsidP="00CE7C77">
      <w:pPr>
        <w:ind w:right="713"/>
        <w:jc w:val="both"/>
        <w:rPr>
          <w:rFonts w:ascii="Arial" w:eastAsia="MS Mincho" w:hAnsi="Arial" w:cs="Arial"/>
          <w:color w:val="002060"/>
          <w:sz w:val="24"/>
          <w:szCs w:val="24"/>
          <w:lang w:val="az-Latn-AZ" w:eastAsia="ja-JP"/>
        </w:rPr>
      </w:pPr>
      <w:r w:rsidRPr="008B1E33">
        <w:rPr>
          <w:rFonts w:ascii="Arial" w:eastAsia="MS Mincho" w:hAnsi="Arial" w:cs="Arial"/>
          <w:color w:val="002060"/>
          <w:sz w:val="24"/>
          <w:szCs w:val="24"/>
          <w:lang w:val="az-Latn-AZ" w:eastAsia="ja-JP"/>
        </w:rPr>
        <w:t>Ölkə iqtisadiyyatının güclənməsinə kömək etmək məqsədilə bp (özünün əməliyyatçısı olduğu birgə layihələrdəki tərəfdaşları adından) Azərbaycanın hər yerində yerli bacarıqların yaradılmasını və sahibkarlığın inkişafını dəstəkləyən sosial investisiya layihələrini davam etdirəcək.</w:t>
      </w:r>
    </w:p>
    <w:p w14:paraId="6ABB1629" w14:textId="77777777" w:rsidR="003272CC" w:rsidRPr="008B1E33" w:rsidRDefault="003272CC" w:rsidP="00CE7C77">
      <w:pPr>
        <w:ind w:right="713"/>
        <w:jc w:val="both"/>
        <w:rPr>
          <w:rFonts w:ascii="Arial" w:eastAsia="MS Mincho" w:hAnsi="Arial" w:cs="Arial"/>
          <w:color w:val="002060"/>
          <w:sz w:val="24"/>
          <w:szCs w:val="24"/>
          <w:lang w:val="az-Latn-AZ" w:eastAsia="ja-JP"/>
        </w:rPr>
      </w:pPr>
    </w:p>
    <w:p w14:paraId="264E1204" w14:textId="77777777" w:rsidR="003272CC" w:rsidRPr="0084795B" w:rsidRDefault="003272CC" w:rsidP="00CE7C77">
      <w:pPr>
        <w:ind w:right="713"/>
        <w:jc w:val="both"/>
        <w:rPr>
          <w:rFonts w:ascii="Arial" w:eastAsia="MS Mincho" w:hAnsi="Arial" w:cs="Arial"/>
          <w:color w:val="002060"/>
          <w:sz w:val="24"/>
          <w:szCs w:val="24"/>
          <w:lang w:val="az-Latn-AZ" w:eastAsia="ja-JP"/>
        </w:rPr>
      </w:pPr>
      <w:r w:rsidRPr="0084795B">
        <w:rPr>
          <w:rFonts w:ascii="Arial" w:eastAsia="MS Mincho" w:hAnsi="Arial" w:cs="Arial"/>
          <w:color w:val="002060"/>
          <w:sz w:val="24"/>
          <w:szCs w:val="24"/>
          <w:lang w:val="az-Latn-AZ" w:eastAsia="ja-JP"/>
        </w:rPr>
        <w:t>Bu qəbildən Azərbaycanda həyata keçirilmiş və hazırda həyata keçirilən layihələrdən bəziləri bunlardır:</w:t>
      </w:r>
    </w:p>
    <w:p w14:paraId="1C15E53E" w14:textId="77777777" w:rsidR="003272CC" w:rsidRPr="0084795B" w:rsidRDefault="003272CC" w:rsidP="00CE7C77">
      <w:pPr>
        <w:ind w:right="713"/>
        <w:jc w:val="both"/>
        <w:rPr>
          <w:rFonts w:ascii="Arial" w:eastAsia="MS Mincho" w:hAnsi="Arial" w:cs="Arial"/>
          <w:color w:val="002060"/>
          <w:sz w:val="24"/>
          <w:szCs w:val="24"/>
          <w:lang w:val="az-Latn-AZ" w:eastAsia="ja-JP"/>
        </w:rPr>
      </w:pPr>
    </w:p>
    <w:p w14:paraId="0F08416F" w14:textId="77777777" w:rsidR="003272CC" w:rsidRPr="0084795B" w:rsidRDefault="003272CC" w:rsidP="00CE7C77">
      <w:pPr>
        <w:pStyle w:val="ListParagraph"/>
        <w:numPr>
          <w:ilvl w:val="0"/>
          <w:numId w:val="4"/>
        </w:numPr>
        <w:ind w:right="713"/>
        <w:jc w:val="both"/>
        <w:rPr>
          <w:rFonts w:ascii="Arial" w:eastAsia="MS Mincho" w:hAnsi="Arial" w:cs="Arial"/>
          <w:color w:val="002060"/>
          <w:lang w:val="az-Latn-AZ" w:eastAsia="ja-JP"/>
        </w:rPr>
      </w:pPr>
      <w:r w:rsidRPr="0084795B">
        <w:rPr>
          <w:rFonts w:ascii="Arial" w:eastAsia="MS Mincho" w:hAnsi="Arial" w:cs="Arial"/>
          <w:color w:val="002060"/>
          <w:lang w:val="az-Latn-AZ" w:eastAsia="ja-JP"/>
        </w:rPr>
        <w:t xml:space="preserve">bp-nin (Azərbaycanda bp-nin əməliyyatçısı olduğu birgə müəssisələrdəki tərəfdaşların adından) həyata keçirdiyi “Sahibkarlığın İnkişafı Proqramı” (SİP) milyonlarla dollar dəyərində layihədir və yerli sahibkarlığı dəstəkləmək məqsədi daşıyır. SİP Azərbaycandakı müqavilələrdə yerli resursların iştirakını artırmaq və yerli iqtisadiyyatın sağlam və şəffaf inkişafına dəstək vermək səylərinin bir hissəsidir. 2022-ci ilin birinci rübü ərzində proqram  yerli təşkilatlarda potensialın inkişafına dəstək </w:t>
      </w:r>
      <w:r>
        <w:rPr>
          <w:rFonts w:ascii="Arial" w:eastAsia="MS Mincho" w:hAnsi="Arial" w:cs="Arial"/>
          <w:color w:val="002060"/>
          <w:lang w:val="az-Latn-AZ" w:eastAsia="ja-JP"/>
        </w:rPr>
        <w:t xml:space="preserve">yönümündə </w:t>
      </w:r>
      <w:r w:rsidRPr="0084795B">
        <w:rPr>
          <w:rFonts w:ascii="Arial" w:eastAsia="MS Mincho" w:hAnsi="Arial" w:cs="Arial"/>
          <w:color w:val="002060"/>
          <w:lang w:val="az-Latn-AZ" w:eastAsia="ja-JP"/>
        </w:rPr>
        <w:t>fəaliyyətini davam etdirib. Bu</w:t>
      </w:r>
      <w:r>
        <w:rPr>
          <w:rFonts w:ascii="Arial" w:eastAsia="MS Mincho" w:hAnsi="Arial" w:cs="Arial"/>
          <w:color w:val="002060"/>
          <w:lang w:val="az-Latn-AZ" w:eastAsia="ja-JP"/>
        </w:rPr>
        <w:t xml:space="preserve"> fəaliyyətə əsasən </w:t>
      </w:r>
      <w:r w:rsidRPr="0084795B">
        <w:rPr>
          <w:rFonts w:ascii="Arial" w:eastAsia="MS Mincho" w:hAnsi="Arial" w:cs="Arial"/>
          <w:color w:val="002060"/>
          <w:lang w:val="az-Latn-AZ" w:eastAsia="ja-JP"/>
        </w:rPr>
        <w:t>Təhsil Nazirliyi və Əmək və Əhalinin Sosial Müdafiəsi Nazirliyi nəzdində fəaliyyət göstərən təlim mərkəz</w:t>
      </w:r>
      <w:r>
        <w:rPr>
          <w:rFonts w:ascii="Arial" w:eastAsia="MS Mincho" w:hAnsi="Arial" w:cs="Arial"/>
          <w:color w:val="002060"/>
          <w:lang w:val="az-Latn-AZ" w:eastAsia="ja-JP"/>
        </w:rPr>
        <w:t>lər</w:t>
      </w:r>
      <w:r w:rsidRPr="0084795B">
        <w:rPr>
          <w:rFonts w:ascii="Arial" w:eastAsia="MS Mincho" w:hAnsi="Arial" w:cs="Arial"/>
          <w:color w:val="002060"/>
          <w:lang w:val="az-Latn-AZ" w:eastAsia="ja-JP"/>
        </w:rPr>
        <w:t>i</w:t>
      </w:r>
      <w:r w:rsidRPr="00F555F5">
        <w:rPr>
          <w:rFonts w:ascii="Arial" w:eastAsia="MS Mincho" w:hAnsi="Arial" w:cs="Arial"/>
          <w:color w:val="002060"/>
          <w:lang w:val="az-Latn-AZ" w:eastAsia="ja-JP"/>
        </w:rPr>
        <w:t xml:space="preserve"> </w:t>
      </w:r>
      <w:r>
        <w:rPr>
          <w:rFonts w:ascii="Arial" w:eastAsia="MS Mincho" w:hAnsi="Arial" w:cs="Arial"/>
          <w:color w:val="002060"/>
          <w:lang w:val="az-Latn-AZ" w:eastAsia="ja-JP"/>
        </w:rPr>
        <w:t xml:space="preserve">üçün </w:t>
      </w:r>
      <w:r w:rsidRPr="0084795B">
        <w:rPr>
          <w:rFonts w:ascii="Arial" w:eastAsia="MS Mincho" w:hAnsi="Arial" w:cs="Arial"/>
          <w:color w:val="002060"/>
          <w:lang w:val="az-Latn-AZ" w:eastAsia="ja-JP"/>
        </w:rPr>
        <w:t xml:space="preserve">peşə təhsili </w:t>
      </w:r>
      <w:r>
        <w:rPr>
          <w:rFonts w:ascii="Arial" w:eastAsia="MS Mincho" w:hAnsi="Arial" w:cs="Arial"/>
          <w:color w:val="002060"/>
          <w:lang w:val="az-Latn-AZ" w:eastAsia="ja-JP"/>
        </w:rPr>
        <w:t>potensialının inkişafı,</w:t>
      </w:r>
      <w:r w:rsidRPr="0084795B">
        <w:rPr>
          <w:rFonts w:ascii="Arial" w:eastAsia="MS Mincho" w:hAnsi="Arial" w:cs="Arial"/>
          <w:color w:val="002060"/>
          <w:lang w:val="az-Latn-AZ" w:eastAsia="ja-JP"/>
        </w:rPr>
        <w:t xml:space="preserve"> həmçinin “AZƏRSU” </w:t>
      </w:r>
      <w:r>
        <w:rPr>
          <w:rFonts w:ascii="Arial" w:eastAsia="MS Mincho" w:hAnsi="Arial" w:cs="Arial"/>
          <w:color w:val="002060"/>
          <w:lang w:val="az-Latn-AZ" w:eastAsia="ja-JP"/>
        </w:rPr>
        <w:t xml:space="preserve">və </w:t>
      </w:r>
      <w:r w:rsidRPr="0084795B">
        <w:rPr>
          <w:rFonts w:ascii="Arial" w:eastAsia="MS Mincho" w:hAnsi="Arial" w:cs="Arial"/>
          <w:color w:val="002060"/>
          <w:lang w:val="az-Latn-AZ" w:eastAsia="ja-JP"/>
        </w:rPr>
        <w:t>Təlim və İnnovasiya Mərkəzi üçün bacarıqların inkişafı daxil idi. Bundan əlavə, 20 nəfər fərdi sahibkar (Vətən Müharibəsinin veteranları) “Kulane” peşə təhsil mərkəzi ilə əməkdaşlıqda həyata keçirilən peşə bacarıqlarının inkişafı proqramı çərçivəsində təlimlərə başlayıb.</w:t>
      </w:r>
    </w:p>
    <w:p w14:paraId="4AC304DB" w14:textId="77777777" w:rsidR="003272CC" w:rsidRPr="0084795B" w:rsidRDefault="003272CC" w:rsidP="00CE7C77">
      <w:pPr>
        <w:pStyle w:val="ListParagraph"/>
        <w:ind w:right="713"/>
        <w:rPr>
          <w:rFonts w:ascii="Arial" w:eastAsia="MS Mincho" w:hAnsi="Arial" w:cs="Arial"/>
          <w:color w:val="002060"/>
          <w:lang w:val="az-Latn-AZ" w:eastAsia="ja-JP"/>
        </w:rPr>
      </w:pPr>
    </w:p>
    <w:p w14:paraId="369E34FA" w14:textId="77777777" w:rsidR="003272CC" w:rsidRDefault="003272CC" w:rsidP="00CE7C77">
      <w:pPr>
        <w:pStyle w:val="ListParagraph"/>
        <w:numPr>
          <w:ilvl w:val="0"/>
          <w:numId w:val="1"/>
        </w:numPr>
        <w:spacing w:line="259" w:lineRule="auto"/>
        <w:ind w:right="713"/>
        <w:jc w:val="both"/>
        <w:rPr>
          <w:rFonts w:ascii="Arial" w:eastAsia="MS Mincho" w:hAnsi="Arial" w:cs="Arial"/>
          <w:color w:val="002060"/>
          <w:lang w:val="az-Latn-AZ" w:eastAsia="ja-JP"/>
        </w:rPr>
      </w:pPr>
      <w:r w:rsidRPr="0084795B">
        <w:rPr>
          <w:rFonts w:ascii="Arial" w:eastAsia="MS Mincho" w:hAnsi="Arial" w:cs="Arial"/>
          <w:color w:val="002060"/>
          <w:lang w:val="az-Latn-AZ" w:eastAsia="ja-JP"/>
        </w:rPr>
        <w:t xml:space="preserve">bp (Azərbaycanda bp-nin əməliyyatçısı olduğu birgə müəssisələrdəki tərəfdaşların adından) aztəminatlı ailələrdən seçilmiş bir qrup 11-ci sinif şagirdinin ali məktəblərin qəbul imtahanlarına hazırlaşmasına dəstək məqsədi daşıyan “Gələcəyini qur” layihəsini həyata keçirir. Layihə üzrə fəaliyyət iki komponentdən ibarətdir – akademik </w:t>
      </w:r>
      <w:r w:rsidRPr="008B1E33">
        <w:rPr>
          <w:rFonts w:ascii="Arial" w:eastAsia="MS Mincho" w:hAnsi="Arial" w:cs="Arial"/>
          <w:color w:val="002060"/>
          <w:lang w:val="az-Latn-AZ" w:eastAsia="ja-JP"/>
        </w:rPr>
        <w:t>biliklər</w:t>
      </w:r>
      <w:r>
        <w:rPr>
          <w:rFonts w:ascii="Arial" w:eastAsia="MS Mincho" w:hAnsi="Arial" w:cs="Arial"/>
          <w:color w:val="002060"/>
          <w:lang w:val="az-Latn-AZ" w:eastAsia="ja-JP"/>
        </w:rPr>
        <w:t xml:space="preserve"> </w:t>
      </w:r>
      <w:r w:rsidRPr="008B1E33">
        <w:rPr>
          <w:rFonts w:ascii="Arial" w:eastAsia="MS Mincho" w:hAnsi="Arial" w:cs="Arial"/>
          <w:color w:val="002060"/>
          <w:lang w:val="az-Latn-AZ" w:eastAsia="ja-JP"/>
        </w:rPr>
        <w:t>və sosial inteqrasiya. Bu günədək layihənin iştirakçısı olmuş 3</w:t>
      </w:r>
      <w:r>
        <w:rPr>
          <w:rFonts w:ascii="Arial" w:eastAsia="MS Mincho" w:hAnsi="Arial" w:cs="Arial"/>
          <w:color w:val="002060"/>
          <w:lang w:val="az-Latn-AZ" w:eastAsia="ja-JP"/>
        </w:rPr>
        <w:t>89</w:t>
      </w:r>
      <w:r w:rsidRPr="008B1E33">
        <w:rPr>
          <w:rFonts w:ascii="Arial" w:eastAsia="MS Mincho" w:hAnsi="Arial" w:cs="Arial"/>
          <w:color w:val="002060"/>
          <w:lang w:val="az-Latn-AZ" w:eastAsia="ja-JP"/>
        </w:rPr>
        <w:t xml:space="preserve"> şagirdin </w:t>
      </w:r>
      <w:r>
        <w:rPr>
          <w:rFonts w:ascii="Arial" w:eastAsia="MS Mincho" w:hAnsi="Arial" w:cs="Arial"/>
          <w:color w:val="002060"/>
          <w:lang w:val="az-Latn-AZ" w:eastAsia="ja-JP"/>
        </w:rPr>
        <w:t xml:space="preserve">334-ü </w:t>
      </w:r>
      <w:r w:rsidRPr="008B1E33">
        <w:rPr>
          <w:rFonts w:ascii="Arial" w:eastAsia="MS Mincho" w:hAnsi="Arial" w:cs="Arial"/>
          <w:color w:val="002060"/>
          <w:lang w:val="az-Latn-AZ" w:eastAsia="ja-JP"/>
        </w:rPr>
        <w:t>(</w:t>
      </w:r>
      <w:r>
        <w:rPr>
          <w:rFonts w:ascii="Arial" w:eastAsia="MS Mincho" w:hAnsi="Arial" w:cs="Arial"/>
          <w:color w:val="002060"/>
          <w:lang w:val="az-Latn-AZ" w:eastAsia="ja-JP"/>
        </w:rPr>
        <w:t>86</w:t>
      </w:r>
      <w:r w:rsidRPr="008B1E33">
        <w:rPr>
          <w:rFonts w:ascii="Arial" w:eastAsia="MS Mincho" w:hAnsi="Arial" w:cs="Arial"/>
          <w:color w:val="002060"/>
          <w:lang w:val="az-Latn-AZ" w:eastAsia="ja-JP"/>
        </w:rPr>
        <w:t>%-i) ali məktəblərə daxil</w:t>
      </w:r>
      <w:r>
        <w:rPr>
          <w:rFonts w:ascii="Arial" w:eastAsia="MS Mincho" w:hAnsi="Arial" w:cs="Arial"/>
          <w:color w:val="002060"/>
          <w:lang w:val="az-Latn-AZ" w:eastAsia="ja-JP"/>
        </w:rPr>
        <w:t xml:space="preserve"> </w:t>
      </w:r>
      <w:r w:rsidRPr="008B1E33">
        <w:rPr>
          <w:rFonts w:ascii="Arial" w:eastAsia="MS Mincho" w:hAnsi="Arial" w:cs="Arial"/>
          <w:color w:val="002060"/>
          <w:lang w:val="az-Latn-AZ" w:eastAsia="ja-JP"/>
        </w:rPr>
        <w:t>olub.</w:t>
      </w:r>
      <w:r>
        <w:rPr>
          <w:rFonts w:ascii="Arial" w:eastAsia="MS Mincho" w:hAnsi="Arial" w:cs="Arial"/>
          <w:color w:val="002060"/>
          <w:lang w:val="az-Latn-AZ" w:eastAsia="ja-JP"/>
        </w:rPr>
        <w:t xml:space="preserve"> </w:t>
      </w:r>
      <w:r w:rsidRPr="008B1E33">
        <w:rPr>
          <w:rFonts w:ascii="Arial" w:eastAsia="MS Mincho" w:hAnsi="Arial" w:cs="Arial"/>
          <w:color w:val="002060"/>
          <w:lang w:val="az-Latn-AZ" w:eastAsia="ja-JP"/>
        </w:rPr>
        <w:t>Layihənin nəticələri</w:t>
      </w:r>
      <w:r>
        <w:rPr>
          <w:rFonts w:ascii="Arial" w:eastAsia="MS Mincho" w:hAnsi="Arial" w:cs="Arial"/>
          <w:color w:val="002060"/>
          <w:lang w:val="az-Latn-AZ" w:eastAsia="ja-JP"/>
        </w:rPr>
        <w:t>ni</w:t>
      </w:r>
      <w:r w:rsidRPr="008B1E33">
        <w:rPr>
          <w:rFonts w:ascii="Arial" w:eastAsia="MS Mincho" w:hAnsi="Arial" w:cs="Arial"/>
          <w:color w:val="002060"/>
          <w:lang w:val="az-Latn-AZ" w:eastAsia="ja-JP"/>
        </w:rPr>
        <w:t xml:space="preserve"> və ümumi uğurunu nəzərə alaraq</w:t>
      </w:r>
      <w:r>
        <w:rPr>
          <w:rFonts w:ascii="Arial" w:eastAsia="MS Mincho" w:hAnsi="Arial" w:cs="Arial"/>
          <w:color w:val="002060"/>
          <w:lang w:val="az-Latn-AZ" w:eastAsia="ja-JP"/>
        </w:rPr>
        <w:t>,</w:t>
      </w:r>
      <w:r w:rsidRPr="008B1E33">
        <w:rPr>
          <w:rFonts w:ascii="Arial" w:eastAsia="MS Mincho" w:hAnsi="Arial" w:cs="Arial"/>
          <w:color w:val="002060"/>
          <w:lang w:val="az-Latn-AZ" w:eastAsia="ja-JP"/>
        </w:rPr>
        <w:t xml:space="preserve"> bp və tərəfdaşları layihəni 202</w:t>
      </w:r>
      <w:r>
        <w:rPr>
          <w:rFonts w:ascii="Arial" w:eastAsia="MS Mincho" w:hAnsi="Arial" w:cs="Arial"/>
          <w:color w:val="002060"/>
          <w:lang w:val="az-Latn-AZ" w:eastAsia="ja-JP"/>
        </w:rPr>
        <w:t>1</w:t>
      </w:r>
      <w:r w:rsidRPr="008B1E33">
        <w:rPr>
          <w:rFonts w:ascii="Arial" w:eastAsia="MS Mincho" w:hAnsi="Arial" w:cs="Arial"/>
          <w:color w:val="002060"/>
          <w:lang w:val="az-Latn-AZ" w:eastAsia="ja-JP"/>
        </w:rPr>
        <w:t>-202</w:t>
      </w:r>
      <w:r>
        <w:rPr>
          <w:rFonts w:ascii="Arial" w:eastAsia="MS Mincho" w:hAnsi="Arial" w:cs="Arial"/>
          <w:color w:val="002060"/>
          <w:lang w:val="az-Latn-AZ" w:eastAsia="ja-JP"/>
        </w:rPr>
        <w:t>2</w:t>
      </w:r>
      <w:r w:rsidRPr="008B1E33">
        <w:rPr>
          <w:rFonts w:ascii="Arial" w:eastAsia="MS Mincho" w:hAnsi="Arial" w:cs="Arial"/>
          <w:color w:val="002060"/>
          <w:lang w:val="az-Latn-AZ" w:eastAsia="ja-JP"/>
        </w:rPr>
        <w:t>-ci tədris ilində də davam etdi</w:t>
      </w:r>
      <w:r>
        <w:rPr>
          <w:rFonts w:ascii="Arial" w:eastAsia="MS Mincho" w:hAnsi="Arial" w:cs="Arial"/>
          <w:color w:val="002060"/>
          <w:lang w:val="az-Latn-AZ" w:eastAsia="ja-JP"/>
        </w:rPr>
        <w:t>rmək qərarına gəliblər</w:t>
      </w:r>
      <w:r w:rsidRPr="008B1E33">
        <w:rPr>
          <w:rFonts w:ascii="Arial" w:eastAsia="MS Mincho" w:hAnsi="Arial" w:cs="Arial"/>
          <w:color w:val="002060"/>
          <w:lang w:val="az-Latn-AZ" w:eastAsia="ja-JP"/>
        </w:rPr>
        <w:t>.</w:t>
      </w:r>
      <w:r>
        <w:rPr>
          <w:rFonts w:ascii="Arial" w:eastAsia="MS Mincho" w:hAnsi="Arial" w:cs="Arial"/>
          <w:color w:val="002060"/>
          <w:lang w:val="az-Latn-AZ" w:eastAsia="ja-JP"/>
        </w:rPr>
        <w:t xml:space="preserve"> </w:t>
      </w:r>
      <w:r w:rsidRPr="00027B54">
        <w:rPr>
          <w:rFonts w:ascii="Arial" w:eastAsia="MS Mincho" w:hAnsi="Arial" w:cs="Arial"/>
          <w:color w:val="002060"/>
          <w:lang w:val="az-Latn-AZ" w:eastAsia="ja-JP"/>
        </w:rPr>
        <w:t>Hazırda proqram yeni mərhələ</w:t>
      </w:r>
      <w:r>
        <w:rPr>
          <w:rFonts w:ascii="Arial" w:eastAsia="MS Mincho" w:hAnsi="Arial" w:cs="Arial"/>
          <w:color w:val="002060"/>
          <w:lang w:val="az-Latn-AZ" w:eastAsia="ja-JP"/>
        </w:rPr>
        <w:t xml:space="preserve"> üçün</w:t>
      </w:r>
      <w:r w:rsidRPr="00027B54">
        <w:rPr>
          <w:rFonts w:ascii="Arial" w:eastAsia="MS Mincho" w:hAnsi="Arial" w:cs="Arial"/>
          <w:color w:val="002060"/>
          <w:lang w:val="az-Latn-AZ" w:eastAsia="ja-JP"/>
        </w:rPr>
        <w:t xml:space="preserve"> seçilmiş 95 </w:t>
      </w:r>
      <w:r>
        <w:rPr>
          <w:rFonts w:ascii="Arial" w:eastAsia="MS Mincho" w:hAnsi="Arial" w:cs="Arial"/>
          <w:color w:val="002060"/>
          <w:lang w:val="az-Latn-AZ" w:eastAsia="ja-JP"/>
        </w:rPr>
        <w:t xml:space="preserve">şagirdin </w:t>
      </w:r>
      <w:r w:rsidRPr="00027B54">
        <w:rPr>
          <w:rFonts w:ascii="Arial" w:eastAsia="MS Mincho" w:hAnsi="Arial" w:cs="Arial"/>
          <w:color w:val="002060"/>
          <w:lang w:val="az-Latn-AZ" w:eastAsia="ja-JP"/>
        </w:rPr>
        <w:t>iştirakı ilə davam edir.</w:t>
      </w:r>
    </w:p>
    <w:p w14:paraId="04D97509" w14:textId="77777777" w:rsidR="00456861" w:rsidRPr="00FF5315" w:rsidRDefault="00456861" w:rsidP="00CE7C77">
      <w:pPr>
        <w:pStyle w:val="ListParagraph"/>
        <w:ind w:right="713"/>
        <w:rPr>
          <w:rFonts w:ascii="Arial" w:eastAsia="MS Mincho" w:hAnsi="Arial" w:cs="Arial"/>
          <w:color w:val="002060"/>
          <w:lang w:val="az-Latn-AZ" w:eastAsia="ja-JP"/>
        </w:rPr>
      </w:pPr>
    </w:p>
    <w:p w14:paraId="256B7D1D" w14:textId="5485F820" w:rsidR="00456861" w:rsidRPr="00D7549F" w:rsidRDefault="00456861" w:rsidP="00CE7C77">
      <w:pPr>
        <w:pStyle w:val="ListParagraph"/>
        <w:numPr>
          <w:ilvl w:val="0"/>
          <w:numId w:val="1"/>
        </w:numPr>
        <w:spacing w:line="259" w:lineRule="auto"/>
        <w:ind w:right="713"/>
        <w:jc w:val="both"/>
        <w:rPr>
          <w:rFonts w:ascii="Arial" w:eastAsia="MS Mincho" w:hAnsi="Arial" w:cs="Arial"/>
          <w:color w:val="002060"/>
          <w:lang w:val="az-Latn-AZ" w:eastAsia="ja-JP"/>
        </w:rPr>
      </w:pPr>
      <w:r>
        <w:rPr>
          <w:rFonts w:ascii="Arial" w:eastAsia="MS Mincho" w:hAnsi="Arial" w:cs="Arial"/>
          <w:color w:val="002060"/>
          <w:lang w:val="az-Latn-AZ" w:eastAsia="ja-JP"/>
        </w:rPr>
        <w:t>b</w:t>
      </w:r>
      <w:r w:rsidRPr="0071063F">
        <w:rPr>
          <w:rFonts w:ascii="Arial" w:eastAsia="MS Mincho" w:hAnsi="Arial" w:cs="Arial"/>
          <w:color w:val="002060"/>
          <w:lang w:val="az-Latn-AZ" w:eastAsia="ja-JP"/>
        </w:rPr>
        <w:t xml:space="preserve">p şirkəti (Azərbaycanda bp-nin əməliyyatçısı olduğu birgə müəssisələrdəki tərəfdaşların adından) Azərbaycana biznes təhsili üzrə beynəlxalq təcrübənin ötürülməsi məqsədi daşıyan bir layihəni dəstəkləyir. </w:t>
      </w:r>
      <w:r w:rsidRPr="00D7549F">
        <w:rPr>
          <w:rFonts w:ascii="Arial" w:eastAsia="MS Mincho" w:hAnsi="Arial" w:cs="Arial"/>
          <w:color w:val="002060"/>
          <w:lang w:val="az-Latn-AZ" w:eastAsia="ja-JP"/>
        </w:rPr>
        <w:t>Layihə beynəlxalq miqyasda tanınmış Adaptiv Strateji İdarəetmə Proqramını Azərbaycana gətirərək onun ADA Universiteti nəzdində həyata keçirilməsini təmin edir.</w:t>
      </w:r>
      <w:r>
        <w:rPr>
          <w:rFonts w:ascii="Arial" w:eastAsia="MS Mincho" w:hAnsi="Arial" w:cs="Arial"/>
          <w:color w:val="002060"/>
          <w:lang w:val="az-Latn-AZ" w:eastAsia="ja-JP"/>
        </w:rPr>
        <w:t xml:space="preserve"> </w:t>
      </w:r>
      <w:r w:rsidRPr="00D7549F">
        <w:rPr>
          <w:rFonts w:ascii="Arial" w:eastAsia="MS Mincho" w:hAnsi="Arial" w:cs="Arial"/>
          <w:color w:val="002060"/>
          <w:lang w:val="az-Latn-AZ" w:eastAsia="ja-JP"/>
        </w:rPr>
        <w:t xml:space="preserve">Layihənin təlim proqramı Dyuk Universitetinin (ABŞ) Fuqua </w:t>
      </w:r>
      <w:r w:rsidRPr="00D7549F">
        <w:rPr>
          <w:rFonts w:ascii="Arial" w:eastAsia="MS Mincho" w:hAnsi="Arial" w:cs="Arial"/>
          <w:color w:val="002060"/>
          <w:lang w:val="az-Latn-AZ" w:eastAsia="ja-JP"/>
        </w:rPr>
        <w:lastRenderedPageBreak/>
        <w:t xml:space="preserve">Biznes Məktəbi tərəfindən sertifikatlaşdırılıb və dünyada biznes idarəetmə sahəsinin tədrisində aparıcı təşkilat olan “Duke Corporate Education” (Duke CE) tərəfindən hazırlanmış biznes təhsili üzrə dünya səviyyəli kurikuluma əsaslanır. Bu layihə biznes idarəetmə təhsili üzrə ölkədəki  tələbatı qarşılamağa kömək etmək üçün nəzərdə tutulub. </w:t>
      </w:r>
      <w:r w:rsidR="00D64B11">
        <w:rPr>
          <w:rFonts w:ascii="Arial" w:eastAsia="MS Mincho" w:hAnsi="Arial" w:cs="Arial"/>
          <w:color w:val="002060"/>
          <w:lang w:val="az-Latn-AZ" w:eastAsia="ja-JP"/>
        </w:rPr>
        <w:t>L</w:t>
      </w:r>
      <w:r w:rsidR="00D64B11" w:rsidRPr="00D7549F">
        <w:rPr>
          <w:rFonts w:ascii="Arial" w:eastAsia="MS Mincho" w:hAnsi="Arial" w:cs="Arial"/>
          <w:color w:val="002060"/>
          <w:lang w:val="az-Latn-AZ" w:eastAsia="ja-JP"/>
        </w:rPr>
        <w:t xml:space="preserve">ayihə müddəti ərzində </w:t>
      </w:r>
      <w:r w:rsidR="00D64B11">
        <w:rPr>
          <w:rFonts w:ascii="Arial" w:eastAsia="MS Mincho" w:hAnsi="Arial" w:cs="Arial"/>
          <w:color w:val="002060"/>
          <w:lang w:val="az-Latn-AZ" w:eastAsia="ja-JP"/>
        </w:rPr>
        <w:t>p</w:t>
      </w:r>
      <w:r w:rsidRPr="00D7549F">
        <w:rPr>
          <w:rFonts w:ascii="Arial" w:eastAsia="MS Mincho" w:hAnsi="Arial" w:cs="Arial"/>
          <w:color w:val="002060"/>
          <w:lang w:val="az-Latn-AZ" w:eastAsia="ja-JP"/>
        </w:rPr>
        <w:t>roqramda ümumilikdə 108</w:t>
      </w:r>
      <w:r>
        <w:rPr>
          <w:rFonts w:ascii="Arial" w:eastAsia="MS Mincho" w:hAnsi="Arial" w:cs="Arial"/>
          <w:color w:val="002060"/>
          <w:lang w:val="az-Latn-AZ" w:eastAsia="ja-JP"/>
        </w:rPr>
        <w:t>-dək</w:t>
      </w:r>
      <w:r w:rsidRPr="00D7549F">
        <w:rPr>
          <w:rFonts w:ascii="Arial" w:eastAsia="MS Mincho" w:hAnsi="Arial" w:cs="Arial"/>
          <w:color w:val="002060"/>
          <w:lang w:val="az-Latn-AZ" w:eastAsia="ja-JP"/>
        </w:rPr>
        <w:t xml:space="preserve"> iştirakçını əhatə etməklə altı qrupun olması planlaşdırılır. Bunlardan </w:t>
      </w:r>
      <w:r>
        <w:rPr>
          <w:rFonts w:ascii="Arial" w:eastAsia="MS Mincho" w:hAnsi="Arial" w:cs="Arial"/>
          <w:color w:val="002060"/>
          <w:lang w:val="az-Latn-AZ" w:eastAsia="ja-JP"/>
        </w:rPr>
        <w:t>78</w:t>
      </w:r>
      <w:r w:rsidRPr="00D7549F">
        <w:rPr>
          <w:rFonts w:ascii="Arial" w:eastAsia="MS Mincho" w:hAnsi="Arial" w:cs="Arial"/>
          <w:color w:val="002060"/>
          <w:lang w:val="az-Latn-AZ" w:eastAsia="ja-JP"/>
        </w:rPr>
        <w:t xml:space="preserve"> iştirakçıdan ibarət </w:t>
      </w:r>
      <w:r>
        <w:rPr>
          <w:rFonts w:ascii="Arial" w:eastAsia="MS Mincho" w:hAnsi="Arial" w:cs="Arial"/>
          <w:color w:val="002060"/>
          <w:lang w:val="az-Latn-AZ" w:eastAsia="ja-JP"/>
        </w:rPr>
        <w:t>dörd</w:t>
      </w:r>
      <w:r w:rsidRPr="00D7549F">
        <w:rPr>
          <w:rFonts w:ascii="Arial" w:eastAsia="MS Mincho" w:hAnsi="Arial" w:cs="Arial"/>
          <w:color w:val="002060"/>
          <w:lang w:val="az-Latn-AZ" w:eastAsia="ja-JP"/>
        </w:rPr>
        <w:t xml:space="preserve"> qrupun təlim</w:t>
      </w:r>
      <w:r>
        <w:rPr>
          <w:rFonts w:ascii="Arial" w:eastAsia="MS Mincho" w:hAnsi="Arial" w:cs="Arial"/>
          <w:color w:val="002060"/>
          <w:lang w:val="az-Latn-AZ" w:eastAsia="ja-JP"/>
        </w:rPr>
        <w:t>lər</w:t>
      </w:r>
      <w:r w:rsidRPr="00D7549F">
        <w:rPr>
          <w:rFonts w:ascii="Arial" w:eastAsia="MS Mincho" w:hAnsi="Arial" w:cs="Arial"/>
          <w:color w:val="002060"/>
          <w:lang w:val="az-Latn-AZ" w:eastAsia="ja-JP"/>
        </w:rPr>
        <w:t xml:space="preserve">i </w:t>
      </w:r>
      <w:r>
        <w:rPr>
          <w:rFonts w:ascii="Arial" w:eastAsia="MS Mincho" w:hAnsi="Arial" w:cs="Arial"/>
          <w:color w:val="002060"/>
          <w:lang w:val="az-Latn-AZ" w:eastAsia="ja-JP"/>
        </w:rPr>
        <w:t xml:space="preserve">artıq </w:t>
      </w:r>
      <w:r w:rsidRPr="00D7549F">
        <w:rPr>
          <w:rFonts w:ascii="Arial" w:eastAsia="MS Mincho" w:hAnsi="Arial" w:cs="Arial"/>
          <w:color w:val="002060"/>
          <w:lang w:val="az-Latn-AZ" w:eastAsia="ja-JP"/>
        </w:rPr>
        <w:t>başa çat</w:t>
      </w:r>
      <w:r>
        <w:rPr>
          <w:rFonts w:ascii="Arial" w:eastAsia="MS Mincho" w:hAnsi="Arial" w:cs="Arial"/>
          <w:color w:val="002060"/>
          <w:lang w:val="az-Latn-AZ" w:eastAsia="ja-JP"/>
        </w:rPr>
        <w:t>ıb</w:t>
      </w:r>
      <w:r w:rsidRPr="00D7549F">
        <w:rPr>
          <w:rFonts w:ascii="Arial" w:eastAsia="MS Mincho" w:hAnsi="Arial" w:cs="Arial"/>
          <w:color w:val="002060"/>
          <w:lang w:val="az-Latn-AZ" w:eastAsia="ja-JP"/>
        </w:rPr>
        <w:t xml:space="preserve">. </w:t>
      </w:r>
      <w:r>
        <w:rPr>
          <w:rFonts w:ascii="Arial" w:eastAsia="MS Mincho" w:hAnsi="Arial" w:cs="Arial"/>
          <w:color w:val="002060"/>
          <w:lang w:val="az-Latn-AZ" w:eastAsia="ja-JP"/>
        </w:rPr>
        <w:t>Bu yaxınlarda</w:t>
      </w:r>
      <w:r w:rsidR="00A1687D">
        <w:rPr>
          <w:rFonts w:ascii="Arial" w:eastAsia="MS Mincho" w:hAnsi="Arial" w:cs="Arial"/>
          <w:color w:val="002060"/>
          <w:lang w:val="az-Latn-AZ" w:eastAsia="ja-JP"/>
        </w:rPr>
        <w:t xml:space="preserve"> isə</w:t>
      </w:r>
      <w:r>
        <w:rPr>
          <w:rFonts w:ascii="Arial" w:eastAsia="MS Mincho" w:hAnsi="Arial" w:cs="Arial"/>
          <w:color w:val="002060"/>
          <w:lang w:val="az-Latn-AZ" w:eastAsia="ja-JP"/>
        </w:rPr>
        <w:t xml:space="preserve"> 42 iştirakçıdan ibarət </w:t>
      </w:r>
      <w:r w:rsidR="00DF6597">
        <w:rPr>
          <w:rFonts w:ascii="Arial" w:eastAsia="MS Mincho" w:hAnsi="Arial" w:cs="Arial"/>
          <w:color w:val="002060"/>
          <w:lang w:val="az-Latn-AZ" w:eastAsia="ja-JP"/>
        </w:rPr>
        <w:t xml:space="preserve"> iki</w:t>
      </w:r>
      <w:r>
        <w:rPr>
          <w:rFonts w:ascii="Arial" w:eastAsia="MS Mincho" w:hAnsi="Arial" w:cs="Arial"/>
          <w:color w:val="002060"/>
          <w:lang w:val="az-Latn-AZ" w:eastAsia="ja-JP"/>
        </w:rPr>
        <w:t xml:space="preserve"> yeni qrupun təlimləri başlayıb.</w:t>
      </w:r>
    </w:p>
    <w:p w14:paraId="27AB86C5" w14:textId="77777777" w:rsidR="00456861" w:rsidRPr="00D7549F" w:rsidRDefault="00456861" w:rsidP="00CE7C77">
      <w:pPr>
        <w:pStyle w:val="ListParagraph"/>
        <w:spacing w:line="259" w:lineRule="auto"/>
        <w:ind w:right="713"/>
        <w:jc w:val="both"/>
        <w:rPr>
          <w:rFonts w:ascii="Arial" w:eastAsia="MS Mincho" w:hAnsi="Arial" w:cs="Arial"/>
          <w:color w:val="002060"/>
          <w:lang w:val="az-Latn-AZ" w:eastAsia="ja-JP"/>
        </w:rPr>
      </w:pPr>
    </w:p>
    <w:p w14:paraId="5550E029" w14:textId="1E2F0D64" w:rsidR="009A26F8" w:rsidRDefault="00456861" w:rsidP="00CE7C77">
      <w:pPr>
        <w:pStyle w:val="ListParagraph"/>
        <w:numPr>
          <w:ilvl w:val="0"/>
          <w:numId w:val="1"/>
        </w:numPr>
        <w:spacing w:line="259" w:lineRule="auto"/>
        <w:ind w:right="713"/>
        <w:jc w:val="both"/>
        <w:rPr>
          <w:rFonts w:ascii="Arial" w:eastAsia="MS Mincho" w:hAnsi="Arial" w:cs="Arial"/>
          <w:color w:val="002060"/>
          <w:lang w:val="az-Latn-AZ" w:eastAsia="ja-JP"/>
        </w:rPr>
      </w:pPr>
      <w:r w:rsidRPr="00D7549F">
        <w:rPr>
          <w:rFonts w:ascii="Arial" w:eastAsia="MS Mincho" w:hAnsi="Arial" w:cs="Arial"/>
          <w:color w:val="002060"/>
          <w:lang w:val="az-Latn-AZ" w:eastAsia="ja-JP"/>
        </w:rPr>
        <w:t>bp şirkəti (Azərbaycanda bp-nin əməliyyatçısı olduğu birgə müəssisələrdəki tərəfdaşların adından) Azərbaycanda data analitikası üzrə tədqiqat və təlim potensialının gücləndirilməsi üçün üçillik təhsil layihəsinə dəstək verir. Bu məqsədlə ADA Universitetində Kompüter Elmləri üzrə və Data Analitikası üzrə rəqabətədavamlı və dayanıqlı ikili magistr dərəcəsi (MSCS/DA) proqramı yaradılmışdır.</w:t>
      </w:r>
      <w:r>
        <w:rPr>
          <w:rFonts w:ascii="Arial" w:eastAsia="MS Mincho" w:hAnsi="Arial" w:cs="Arial"/>
          <w:color w:val="002060"/>
          <w:lang w:val="az-Latn-AZ" w:eastAsia="ja-JP"/>
        </w:rPr>
        <w:t xml:space="preserve"> </w:t>
      </w:r>
      <w:r w:rsidRPr="00D7549F">
        <w:rPr>
          <w:rFonts w:ascii="Arial" w:eastAsia="MS Mincho" w:hAnsi="Arial" w:cs="Arial"/>
          <w:color w:val="002060"/>
          <w:lang w:val="az-Latn-AZ" w:eastAsia="ja-JP"/>
        </w:rPr>
        <w:t xml:space="preserve">Bundan əlavə, Data Analitikası (Data Analytics) üzrə Tədqiqat Mərkəzinin </w:t>
      </w:r>
      <w:r w:rsidR="00673FD6">
        <w:rPr>
          <w:rFonts w:ascii="Arial" w:eastAsia="MS Mincho" w:hAnsi="Arial" w:cs="Arial"/>
          <w:color w:val="002060"/>
          <w:lang w:val="az-Latn-AZ" w:eastAsia="ja-JP"/>
        </w:rPr>
        <w:t>daha</w:t>
      </w:r>
      <w:r w:rsidR="008713E7">
        <w:rPr>
          <w:rFonts w:ascii="Arial" w:eastAsia="MS Mincho" w:hAnsi="Arial" w:cs="Arial"/>
          <w:color w:val="002060"/>
          <w:lang w:val="az-Latn-AZ" w:eastAsia="ja-JP"/>
        </w:rPr>
        <w:t xml:space="preserve"> geniş</w:t>
      </w:r>
      <w:r w:rsidRPr="00D7549F">
        <w:rPr>
          <w:rFonts w:ascii="Arial" w:eastAsia="MS Mincho" w:hAnsi="Arial" w:cs="Arial"/>
          <w:color w:val="002060"/>
          <w:lang w:val="az-Latn-AZ" w:eastAsia="ja-JP"/>
        </w:rPr>
        <w:t xml:space="preserve"> inkişaf etdirilməsi nəzərdə tutulur. </w:t>
      </w:r>
      <w:r w:rsidR="009F36F0">
        <w:rPr>
          <w:rFonts w:ascii="Arial" w:eastAsia="MS Mincho" w:hAnsi="Arial" w:cs="Arial"/>
          <w:color w:val="002060"/>
          <w:lang w:val="az-Latn-AZ" w:eastAsia="ja-JP"/>
        </w:rPr>
        <w:t>Hazırda p</w:t>
      </w:r>
      <w:r w:rsidRPr="00F93C78">
        <w:rPr>
          <w:rFonts w:ascii="Arial" w:eastAsia="MS Mincho" w:hAnsi="Arial" w:cs="Arial"/>
          <w:color w:val="002060"/>
          <w:lang w:val="az-Latn-AZ" w:eastAsia="ja-JP"/>
        </w:rPr>
        <w:t>roqram birinci və ikinci t</w:t>
      </w:r>
      <w:r w:rsidR="009F36F0">
        <w:rPr>
          <w:rFonts w:ascii="Arial" w:eastAsia="MS Mincho" w:hAnsi="Arial" w:cs="Arial"/>
          <w:color w:val="002060"/>
          <w:lang w:val="az-Latn-AZ" w:eastAsia="ja-JP"/>
        </w:rPr>
        <w:t xml:space="preserve">ədris </w:t>
      </w:r>
      <w:r w:rsidRPr="00F93C78">
        <w:rPr>
          <w:rFonts w:ascii="Arial" w:eastAsia="MS Mincho" w:hAnsi="Arial" w:cs="Arial"/>
          <w:color w:val="002060"/>
          <w:lang w:val="az-Latn-AZ" w:eastAsia="ja-JP"/>
        </w:rPr>
        <w:t>qrupunda təxminən 40 tələbə</w:t>
      </w:r>
      <w:r w:rsidR="00244AD2">
        <w:rPr>
          <w:rFonts w:ascii="Arial" w:eastAsia="MS Mincho" w:hAnsi="Arial" w:cs="Arial"/>
          <w:color w:val="002060"/>
          <w:lang w:val="az-Latn-AZ" w:eastAsia="ja-JP"/>
        </w:rPr>
        <w:t xml:space="preserve">nin </w:t>
      </w:r>
      <w:r>
        <w:rPr>
          <w:rFonts w:ascii="Arial" w:eastAsia="MS Mincho" w:hAnsi="Arial" w:cs="Arial"/>
          <w:color w:val="002060"/>
          <w:lang w:val="az-Latn-AZ" w:eastAsia="ja-JP"/>
        </w:rPr>
        <w:t>iştirakı</w:t>
      </w:r>
      <w:r w:rsidRPr="00F93C78">
        <w:rPr>
          <w:rFonts w:ascii="Arial" w:eastAsia="MS Mincho" w:hAnsi="Arial" w:cs="Arial"/>
          <w:color w:val="002060"/>
          <w:lang w:val="az-Latn-AZ" w:eastAsia="ja-JP"/>
        </w:rPr>
        <w:t xml:space="preserve"> ilə uğurla davam edir.</w:t>
      </w:r>
    </w:p>
    <w:p w14:paraId="1AB4596B" w14:textId="77777777" w:rsidR="009A26F8" w:rsidRPr="009A26F8" w:rsidRDefault="009A26F8" w:rsidP="00CE7C77">
      <w:pPr>
        <w:pStyle w:val="ListParagraph"/>
        <w:ind w:right="713"/>
        <w:rPr>
          <w:rFonts w:ascii="Arial" w:eastAsia="MS Mincho" w:hAnsi="Arial" w:cs="Arial"/>
          <w:color w:val="002060"/>
          <w:lang w:val="az-Latn-AZ" w:eastAsia="ja-JP"/>
        </w:rPr>
      </w:pPr>
    </w:p>
    <w:p w14:paraId="33101CDE" w14:textId="628699B2" w:rsidR="00456861" w:rsidRDefault="00456861" w:rsidP="00CE7C77">
      <w:pPr>
        <w:pStyle w:val="ListParagraph"/>
        <w:numPr>
          <w:ilvl w:val="0"/>
          <w:numId w:val="1"/>
        </w:numPr>
        <w:spacing w:line="259" w:lineRule="auto"/>
        <w:ind w:right="713"/>
        <w:jc w:val="both"/>
        <w:rPr>
          <w:rFonts w:ascii="Arial" w:eastAsia="MS Mincho" w:hAnsi="Arial" w:cs="Arial"/>
          <w:color w:val="002060"/>
          <w:lang w:val="az-Latn-AZ" w:eastAsia="ja-JP"/>
        </w:rPr>
      </w:pPr>
      <w:r w:rsidRPr="009A26F8">
        <w:rPr>
          <w:rFonts w:ascii="Arial" w:eastAsia="MS Mincho" w:hAnsi="Arial" w:cs="Arial"/>
          <w:color w:val="002060"/>
          <w:lang w:val="az-Latn-AZ" w:eastAsia="ja-JP"/>
        </w:rPr>
        <w:t>bp şirkəti (Azərbaycanda bp-nin əməliyyatçısı olduğu birgə müəssisələrdəki tərəfdaşların adından) 13-17 yaş arası məktəblilərin faydalandığı karyera planlaması, maliyyə biliyi və sahibkarlıq sahəsində distant təhsilə yönəlmiş sosial investisiya təşəbbüsünü dəstəkləmiş və uğurla başa çatdırmışdır.</w:t>
      </w:r>
      <w:r w:rsidR="00F4405F">
        <w:rPr>
          <w:rFonts w:ascii="Arial" w:eastAsia="MS Mincho" w:hAnsi="Arial" w:cs="Arial"/>
          <w:color w:val="002060"/>
          <w:lang w:val="az-Latn-AZ" w:eastAsia="ja-JP"/>
        </w:rPr>
        <w:t xml:space="preserve"> </w:t>
      </w:r>
      <w:r w:rsidRPr="009A26F8">
        <w:rPr>
          <w:rFonts w:ascii="Arial" w:eastAsia="MS Mincho" w:hAnsi="Arial" w:cs="Arial"/>
          <w:color w:val="002060"/>
          <w:lang w:val="az-Latn-AZ" w:eastAsia="ja-JP"/>
        </w:rPr>
        <w:t>Layihə çərçivəsində sahibkarlığa dair</w:t>
      </w:r>
      <w:r w:rsidR="00212F10">
        <w:rPr>
          <w:rFonts w:ascii="Arial" w:eastAsia="MS Mincho" w:hAnsi="Arial" w:cs="Arial"/>
          <w:color w:val="002060"/>
          <w:lang w:val="az-Latn-AZ" w:eastAsia="ja-JP"/>
        </w:rPr>
        <w:t xml:space="preserve"> </w:t>
      </w:r>
      <w:r w:rsidRPr="009A26F8">
        <w:rPr>
          <w:rFonts w:ascii="Arial" w:eastAsia="MS Mincho" w:hAnsi="Arial" w:cs="Arial"/>
          <w:color w:val="002060"/>
          <w:lang w:val="az-Latn-AZ" w:eastAsia="ja-JP"/>
        </w:rPr>
        <w:t>10, maliyyə biliyi üzrə doqquz</w:t>
      </w:r>
      <w:r w:rsidR="00212F10">
        <w:rPr>
          <w:rFonts w:ascii="Arial" w:eastAsia="MS Mincho" w:hAnsi="Arial" w:cs="Arial"/>
          <w:color w:val="002060"/>
          <w:lang w:val="az-Latn-AZ" w:eastAsia="ja-JP"/>
        </w:rPr>
        <w:t xml:space="preserve">, </w:t>
      </w:r>
      <w:r w:rsidRPr="009A26F8">
        <w:rPr>
          <w:rFonts w:ascii="Arial" w:eastAsia="MS Mincho" w:hAnsi="Arial" w:cs="Arial"/>
          <w:color w:val="002060"/>
          <w:lang w:val="az-Latn-AZ" w:eastAsia="ja-JP"/>
        </w:rPr>
        <w:t>karyera planlaması mövzularında</w:t>
      </w:r>
      <w:r w:rsidR="00444C5D">
        <w:rPr>
          <w:rFonts w:ascii="Arial" w:eastAsia="MS Mincho" w:hAnsi="Arial" w:cs="Arial"/>
          <w:color w:val="002060"/>
          <w:lang w:val="az-Latn-AZ" w:eastAsia="ja-JP"/>
        </w:rPr>
        <w:t xml:space="preserve"> isə</w:t>
      </w:r>
      <w:r w:rsidRPr="009A26F8">
        <w:rPr>
          <w:rFonts w:ascii="Arial" w:eastAsia="MS Mincho" w:hAnsi="Arial" w:cs="Arial"/>
          <w:color w:val="002060"/>
          <w:lang w:val="az-Latn-AZ" w:eastAsia="ja-JP"/>
        </w:rPr>
        <w:t xml:space="preserve"> iki video dərs hazırlanmış və onlayn və ictimai telekanallar vasitəsilə ictimaiyyətə təqdim </w:t>
      </w:r>
      <w:r w:rsidR="00CD48FE">
        <w:rPr>
          <w:rFonts w:ascii="Arial" w:eastAsia="MS Mincho" w:hAnsi="Arial" w:cs="Arial"/>
          <w:color w:val="002060"/>
          <w:lang w:val="az-Latn-AZ" w:eastAsia="ja-JP"/>
        </w:rPr>
        <w:t>olunmu</w:t>
      </w:r>
      <w:r w:rsidR="006547AB">
        <w:rPr>
          <w:rFonts w:ascii="Arial" w:eastAsia="MS Mincho" w:hAnsi="Arial" w:cs="Arial"/>
          <w:color w:val="002060"/>
          <w:lang w:val="az-Latn-AZ" w:eastAsia="ja-JP"/>
        </w:rPr>
        <w:t>ş</w:t>
      </w:r>
      <w:r w:rsidR="00CD48FE">
        <w:rPr>
          <w:rFonts w:ascii="Arial" w:eastAsia="MS Mincho" w:hAnsi="Arial" w:cs="Arial"/>
          <w:color w:val="002060"/>
          <w:lang w:val="az-Latn-AZ" w:eastAsia="ja-JP"/>
        </w:rPr>
        <w:t>dur</w:t>
      </w:r>
      <w:r w:rsidRPr="009A26F8">
        <w:rPr>
          <w:rFonts w:ascii="Arial" w:eastAsia="MS Mincho" w:hAnsi="Arial" w:cs="Arial"/>
          <w:color w:val="002060"/>
          <w:lang w:val="az-Latn-AZ" w:eastAsia="ja-JP"/>
        </w:rPr>
        <w:t>.</w:t>
      </w:r>
    </w:p>
    <w:p w14:paraId="4C8072AA" w14:textId="77777777" w:rsidR="00DA518D" w:rsidRPr="00DA518D" w:rsidRDefault="00DA518D" w:rsidP="00CE7C77">
      <w:pPr>
        <w:pStyle w:val="ListParagraph"/>
        <w:ind w:right="713"/>
        <w:rPr>
          <w:rFonts w:ascii="Arial" w:eastAsia="MS Mincho" w:hAnsi="Arial" w:cs="Arial"/>
          <w:color w:val="002060"/>
          <w:lang w:val="az-Latn-AZ" w:eastAsia="ja-JP"/>
        </w:rPr>
      </w:pPr>
    </w:p>
    <w:p w14:paraId="0C302D58" w14:textId="537F4297"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D7549F">
        <w:rPr>
          <w:rFonts w:ascii="Arial" w:eastAsia="MS Mincho" w:hAnsi="Arial" w:cs="Arial"/>
          <w:color w:val="002060"/>
          <w:lang w:val="az-Latn-AZ" w:eastAsia="ja-JP"/>
        </w:rPr>
        <w:t xml:space="preserve">bp şirkəti (Azərbaycanda bp-nin əməliyyatçısı olduğu birgə müəssisələrdəki tərəfdaşların adından) </w:t>
      </w:r>
      <w:r>
        <w:rPr>
          <w:rFonts w:ascii="Arial" w:eastAsia="MS Mincho" w:hAnsi="Arial" w:cs="Arial"/>
          <w:color w:val="002060"/>
          <w:lang w:val="az-Latn-AZ" w:eastAsia="ja-JP"/>
        </w:rPr>
        <w:t>ABB</w:t>
      </w:r>
      <w:r w:rsidRPr="00D7549F">
        <w:rPr>
          <w:rFonts w:ascii="Arial" w:eastAsia="MS Mincho" w:hAnsi="Arial" w:cs="Arial"/>
          <w:color w:val="002060"/>
          <w:lang w:val="az-Latn-AZ" w:eastAsia="ja-JP"/>
        </w:rPr>
        <w:t xml:space="preserve"> ilə birlikdə 200 Azərbaycan vətəndaşının informasiya texnologiyaları </w:t>
      </w:r>
      <w:r>
        <w:rPr>
          <w:rFonts w:ascii="Arial" w:eastAsia="MS Mincho" w:hAnsi="Arial" w:cs="Arial"/>
          <w:color w:val="002060"/>
          <w:lang w:val="az-Latn-AZ" w:eastAsia="ja-JP"/>
        </w:rPr>
        <w:t>üzrə ixtisas artımı təlimlərini</w:t>
      </w:r>
      <w:r w:rsidRPr="00D7549F">
        <w:rPr>
          <w:rFonts w:ascii="Arial" w:eastAsia="MS Mincho" w:hAnsi="Arial" w:cs="Arial"/>
          <w:color w:val="002060"/>
          <w:lang w:val="az-Latn-AZ" w:eastAsia="ja-JP"/>
        </w:rPr>
        <w:t xml:space="preserve"> maliyyələşdirərək </w:t>
      </w:r>
      <w:r>
        <w:rPr>
          <w:rFonts w:ascii="Arial" w:eastAsia="MS Mincho" w:hAnsi="Arial" w:cs="Arial"/>
          <w:color w:val="002060"/>
          <w:lang w:val="az-Latn-AZ" w:eastAsia="ja-JP"/>
        </w:rPr>
        <w:t>“ABB Tech Akademiyası” layihəsinə dəstək verir</w:t>
      </w:r>
      <w:r w:rsidRPr="00D7549F">
        <w:rPr>
          <w:rFonts w:ascii="Arial" w:eastAsia="MS Mincho" w:hAnsi="Arial" w:cs="Arial"/>
          <w:color w:val="002060"/>
          <w:lang w:val="az-Latn-AZ" w:eastAsia="ja-JP"/>
        </w:rPr>
        <w:t>. Layihə ölkənin əmək bazarında yüksək peşəkarlığa malik informasiya texnologiyaları mütəxəssislərinə olan ehtiyacın təmin edilməsi</w:t>
      </w:r>
      <w:r>
        <w:rPr>
          <w:rFonts w:ascii="Arial" w:eastAsia="MS Mincho" w:hAnsi="Arial" w:cs="Arial"/>
          <w:color w:val="002060"/>
          <w:lang w:val="az-Latn-AZ" w:eastAsia="ja-JP"/>
        </w:rPr>
        <w:t xml:space="preserve"> məqsədini daşıyır</w:t>
      </w:r>
      <w:r w:rsidRPr="00D7549F">
        <w:rPr>
          <w:rFonts w:ascii="Arial" w:eastAsia="MS Mincho" w:hAnsi="Arial" w:cs="Arial"/>
          <w:color w:val="002060"/>
          <w:lang w:val="az-Latn-AZ" w:eastAsia="ja-JP"/>
        </w:rPr>
        <w:t xml:space="preserve">. </w:t>
      </w:r>
      <w:r>
        <w:rPr>
          <w:rFonts w:ascii="Arial" w:eastAsia="MS Mincho" w:hAnsi="Arial" w:cs="Arial"/>
          <w:color w:val="002060"/>
          <w:lang w:val="az-Latn-AZ" w:eastAsia="ja-JP"/>
        </w:rPr>
        <w:t>İndiyədək bp və tərəfdaşlarının maliyyə dəstəyi</w:t>
      </w:r>
      <w:r w:rsidRPr="00D7549F">
        <w:rPr>
          <w:rFonts w:ascii="Arial" w:eastAsia="MS Mincho" w:hAnsi="Arial" w:cs="Arial"/>
          <w:color w:val="002060"/>
          <w:lang w:val="az-Latn-AZ" w:eastAsia="ja-JP"/>
        </w:rPr>
        <w:t xml:space="preserve"> </w:t>
      </w:r>
      <w:r>
        <w:rPr>
          <w:rFonts w:ascii="Arial" w:eastAsia="MS Mincho" w:hAnsi="Arial" w:cs="Arial"/>
          <w:color w:val="002060"/>
          <w:lang w:val="az-Latn-AZ" w:eastAsia="ja-JP"/>
        </w:rPr>
        <w:t>ilə</w:t>
      </w:r>
      <w:r w:rsidRPr="00D7549F">
        <w:rPr>
          <w:rFonts w:ascii="Arial" w:eastAsia="MS Mincho" w:hAnsi="Arial" w:cs="Arial"/>
          <w:color w:val="002060"/>
          <w:lang w:val="az-Latn-AZ" w:eastAsia="ja-JP"/>
        </w:rPr>
        <w:t xml:space="preserve"> </w:t>
      </w:r>
      <w:r>
        <w:rPr>
          <w:rFonts w:ascii="Arial" w:eastAsia="MS Mincho" w:hAnsi="Arial" w:cs="Arial"/>
          <w:color w:val="002060"/>
          <w:lang w:val="az-Latn-AZ" w:eastAsia="ja-JP"/>
        </w:rPr>
        <w:t>43</w:t>
      </w:r>
      <w:r w:rsidRPr="00D7549F">
        <w:rPr>
          <w:rFonts w:ascii="Arial" w:eastAsia="MS Mincho" w:hAnsi="Arial" w:cs="Arial"/>
          <w:color w:val="002060"/>
          <w:lang w:val="az-Latn-AZ" w:eastAsia="ja-JP"/>
        </w:rPr>
        <w:t xml:space="preserve"> </w:t>
      </w:r>
      <w:r>
        <w:rPr>
          <w:rFonts w:ascii="Arial" w:eastAsia="MS Mincho" w:hAnsi="Arial" w:cs="Arial"/>
          <w:color w:val="002060"/>
          <w:lang w:val="az-Latn-AZ" w:eastAsia="ja-JP"/>
        </w:rPr>
        <w:t xml:space="preserve">nəfər mütəxəssis </w:t>
      </w:r>
      <w:r w:rsidRPr="00071768">
        <w:rPr>
          <w:rFonts w:ascii="Arial" w:eastAsia="MS Mincho" w:hAnsi="Arial" w:cs="Arial"/>
          <w:color w:val="002060"/>
          <w:lang w:val="az-Latn-AZ" w:eastAsia="ja-JP"/>
        </w:rPr>
        <w:t>“ABB Tech Akademiyası”</w:t>
      </w:r>
      <w:r>
        <w:rPr>
          <w:rFonts w:ascii="Arial" w:eastAsia="MS Mincho" w:hAnsi="Arial" w:cs="Arial"/>
          <w:color w:val="002060"/>
          <w:lang w:val="az-Latn-AZ" w:eastAsia="ja-JP"/>
        </w:rPr>
        <w:t>-nı bitirib və daha 20 nəfər təlimlərə yeni qoşulub</w:t>
      </w:r>
      <w:r w:rsidRPr="00D7549F">
        <w:rPr>
          <w:rFonts w:ascii="Arial" w:eastAsia="MS Mincho" w:hAnsi="Arial" w:cs="Arial"/>
          <w:color w:val="002060"/>
          <w:lang w:val="az-Latn-AZ" w:eastAsia="ja-JP"/>
        </w:rPr>
        <w:t>.</w:t>
      </w:r>
      <w:r>
        <w:rPr>
          <w:rFonts w:ascii="Arial" w:eastAsia="MS Mincho" w:hAnsi="Arial" w:cs="Arial"/>
          <w:color w:val="002060"/>
          <w:lang w:val="az-Latn-AZ" w:eastAsia="ja-JP"/>
        </w:rPr>
        <w:t xml:space="preserve"> Hazırda p</w:t>
      </w:r>
      <w:r w:rsidRPr="00591FC0">
        <w:rPr>
          <w:rFonts w:ascii="Arial" w:eastAsia="MS Mincho" w:hAnsi="Arial" w:cs="Arial"/>
          <w:color w:val="002060"/>
          <w:lang w:val="az-Latn-AZ" w:eastAsia="ja-JP"/>
        </w:rPr>
        <w:t>roqram</w:t>
      </w:r>
      <w:r w:rsidR="004F595F">
        <w:rPr>
          <w:rFonts w:ascii="Arial" w:eastAsia="MS Mincho" w:hAnsi="Arial" w:cs="Arial"/>
          <w:color w:val="002060"/>
          <w:lang w:val="az-Latn-AZ" w:eastAsia="ja-JP"/>
        </w:rPr>
        <w:t xml:space="preserve"> çərçivəsində</w:t>
      </w:r>
      <w:r w:rsidRPr="00591FC0">
        <w:rPr>
          <w:rFonts w:ascii="Arial" w:eastAsia="MS Mincho" w:hAnsi="Arial" w:cs="Arial"/>
          <w:color w:val="002060"/>
          <w:lang w:val="az-Latn-AZ" w:eastAsia="ja-JP"/>
        </w:rPr>
        <w:t xml:space="preserve"> 2022-ci ilin birinci rübündə başla</w:t>
      </w:r>
      <w:r w:rsidR="008A77DD">
        <w:rPr>
          <w:rFonts w:ascii="Arial" w:eastAsia="MS Mincho" w:hAnsi="Arial" w:cs="Arial"/>
          <w:color w:val="002060"/>
          <w:lang w:val="az-Latn-AZ" w:eastAsia="ja-JP"/>
        </w:rPr>
        <w:t>mış</w:t>
      </w:r>
      <w:r w:rsidR="00EA2FC3">
        <w:rPr>
          <w:rFonts w:ascii="Arial" w:eastAsia="MS Mincho" w:hAnsi="Arial" w:cs="Arial"/>
          <w:color w:val="002060"/>
          <w:lang w:val="az-Latn-AZ" w:eastAsia="ja-JP"/>
        </w:rPr>
        <w:t xml:space="preserve"> </w:t>
      </w:r>
      <w:r w:rsidR="00745EDD">
        <w:rPr>
          <w:rFonts w:ascii="Arial" w:eastAsia="MS Mincho" w:hAnsi="Arial" w:cs="Arial"/>
          <w:color w:val="002060"/>
          <w:lang w:val="az-Latn-AZ" w:eastAsia="ja-JP"/>
        </w:rPr>
        <w:t>1</w:t>
      </w:r>
      <w:r w:rsidR="00EA2FC3" w:rsidRPr="00591FC0">
        <w:rPr>
          <w:rFonts w:ascii="Arial" w:eastAsia="MS Mincho" w:hAnsi="Arial" w:cs="Arial"/>
          <w:color w:val="002060"/>
          <w:lang w:val="az-Latn-AZ" w:eastAsia="ja-JP"/>
        </w:rPr>
        <w:t xml:space="preserve">7 </w:t>
      </w:r>
      <w:r w:rsidR="005006F3">
        <w:rPr>
          <w:rFonts w:ascii="Arial" w:eastAsia="MS Mincho" w:hAnsi="Arial" w:cs="Arial"/>
          <w:color w:val="002060"/>
          <w:lang w:val="az-Latn-AZ" w:eastAsia="ja-JP"/>
        </w:rPr>
        <w:t>nəfərdən ibarət</w:t>
      </w:r>
      <w:r w:rsidR="00EA2FC3" w:rsidRPr="00591FC0">
        <w:rPr>
          <w:rFonts w:ascii="Arial" w:eastAsia="MS Mincho" w:hAnsi="Arial" w:cs="Arial"/>
          <w:color w:val="002060"/>
          <w:lang w:val="az-Latn-AZ" w:eastAsia="ja-JP"/>
        </w:rPr>
        <w:t xml:space="preserve"> </w:t>
      </w:r>
      <w:r w:rsidRPr="00591FC0">
        <w:rPr>
          <w:rFonts w:ascii="Arial" w:eastAsia="MS Mincho" w:hAnsi="Arial" w:cs="Arial"/>
          <w:color w:val="002060"/>
          <w:lang w:val="az-Latn-AZ" w:eastAsia="ja-JP"/>
        </w:rPr>
        <w:t xml:space="preserve">iki yeni </w:t>
      </w:r>
      <w:r>
        <w:rPr>
          <w:rFonts w:ascii="Arial" w:eastAsia="MS Mincho" w:hAnsi="Arial" w:cs="Arial"/>
          <w:color w:val="002060"/>
          <w:lang w:val="az-Latn-AZ" w:eastAsia="ja-JP"/>
        </w:rPr>
        <w:t>qrup</w:t>
      </w:r>
      <w:r w:rsidR="00CC51DF">
        <w:rPr>
          <w:rFonts w:ascii="Arial" w:eastAsia="MS Mincho" w:hAnsi="Arial" w:cs="Arial"/>
          <w:color w:val="002060"/>
          <w:lang w:val="az-Latn-AZ" w:eastAsia="ja-JP"/>
        </w:rPr>
        <w:t>un</w:t>
      </w:r>
      <w:r w:rsidR="00ED76FC">
        <w:rPr>
          <w:rFonts w:ascii="Arial" w:eastAsia="MS Mincho" w:hAnsi="Arial" w:cs="Arial"/>
          <w:color w:val="002060"/>
          <w:lang w:val="az-Latn-AZ" w:eastAsia="ja-JP"/>
        </w:rPr>
        <w:t xml:space="preserve"> təlimi </w:t>
      </w:r>
      <w:r w:rsidRPr="00591FC0">
        <w:rPr>
          <w:rFonts w:ascii="Arial" w:eastAsia="MS Mincho" w:hAnsi="Arial" w:cs="Arial"/>
          <w:color w:val="002060"/>
          <w:lang w:val="az-Latn-AZ" w:eastAsia="ja-JP"/>
        </w:rPr>
        <w:t>davam edir.</w:t>
      </w:r>
    </w:p>
    <w:p w14:paraId="2F484164" w14:textId="4653ADE7" w:rsidR="00456861" w:rsidRPr="00D7549F"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02016A8E" w14:textId="77777777" w:rsidR="00456861" w:rsidRPr="00D7549F" w:rsidRDefault="00456861" w:rsidP="00CE7C77">
      <w:pPr>
        <w:pStyle w:val="ListParagraph"/>
        <w:ind w:right="713"/>
        <w:rPr>
          <w:rFonts w:ascii="Arial" w:eastAsia="MS Mincho" w:hAnsi="Arial" w:cs="Arial"/>
          <w:color w:val="002060"/>
          <w:lang w:val="az-Latn-AZ" w:eastAsia="ja-JP"/>
        </w:rPr>
      </w:pPr>
    </w:p>
    <w:p w14:paraId="0B61792B" w14:textId="77777777" w:rsidR="00456861" w:rsidRPr="0008540D" w:rsidRDefault="00456861" w:rsidP="00CE7C77">
      <w:pPr>
        <w:pStyle w:val="ListParagraph"/>
        <w:ind w:right="713"/>
        <w:rPr>
          <w:rFonts w:ascii="Arial" w:eastAsia="MS Mincho" w:hAnsi="Arial" w:cs="Arial"/>
          <w:color w:val="002060"/>
          <w:lang w:val="az-Latn-AZ" w:eastAsia="ja-JP"/>
        </w:rPr>
      </w:pPr>
    </w:p>
    <w:p w14:paraId="35722736" w14:textId="02662C0F"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CD093F">
        <w:rPr>
          <w:rFonts w:ascii="Arial" w:eastAsia="MS Mincho" w:hAnsi="Arial" w:cs="Arial"/>
          <w:color w:val="002060"/>
          <w:lang w:val="az-Latn-AZ" w:eastAsia="ja-JP"/>
        </w:rPr>
        <w:t xml:space="preserve">bp (Azərbaycanda bp-nin </w:t>
      </w:r>
      <w:r w:rsidRPr="00D7549F">
        <w:rPr>
          <w:rFonts w:ascii="Arial" w:eastAsia="MS Mincho" w:hAnsi="Arial" w:cs="Arial"/>
          <w:color w:val="002060"/>
          <w:lang w:val="az-Latn-AZ" w:eastAsia="ja-JP"/>
        </w:rPr>
        <w:t>əməliyyatçısı olduğu birgə müəssisələrdəki tərəfdaşların adından</w:t>
      </w:r>
      <w:r w:rsidRPr="00CD093F">
        <w:rPr>
          <w:rFonts w:ascii="Arial" w:eastAsia="MS Mincho" w:hAnsi="Arial" w:cs="Arial"/>
          <w:color w:val="002060"/>
          <w:lang w:val="az-Latn-AZ" w:eastAsia="ja-JP"/>
        </w:rPr>
        <w:t>) Azərbaycan Dövlət Neft və Sənaye Universitetin</w:t>
      </w:r>
      <w:r>
        <w:rPr>
          <w:rFonts w:ascii="Arial" w:eastAsia="MS Mincho" w:hAnsi="Arial" w:cs="Arial"/>
          <w:color w:val="002060"/>
          <w:lang w:val="az-Latn-AZ" w:eastAsia="ja-JP"/>
        </w:rPr>
        <w:t>in</w:t>
      </w:r>
      <w:r w:rsidRPr="00CD093F">
        <w:rPr>
          <w:rFonts w:ascii="Arial" w:eastAsia="MS Mincho" w:hAnsi="Arial" w:cs="Arial"/>
          <w:color w:val="002060"/>
          <w:lang w:val="az-Latn-AZ" w:eastAsia="ja-JP"/>
        </w:rPr>
        <w:t xml:space="preserve"> </w:t>
      </w:r>
      <w:r w:rsidRPr="00CD093F">
        <w:rPr>
          <w:rFonts w:ascii="Arial" w:eastAsia="MS Mincho" w:hAnsi="Arial" w:cs="Arial"/>
          <w:color w:val="002060"/>
          <w:lang w:val="az-Latn-AZ" w:eastAsia="ja-JP"/>
        </w:rPr>
        <w:lastRenderedPageBreak/>
        <w:t>ingilis dili müəllimləri</w:t>
      </w:r>
      <w:r>
        <w:rPr>
          <w:rFonts w:ascii="Arial" w:eastAsia="MS Mincho" w:hAnsi="Arial" w:cs="Arial"/>
          <w:color w:val="002060"/>
          <w:lang w:val="az-Latn-AZ" w:eastAsia="ja-JP"/>
        </w:rPr>
        <w:t>nin və</w:t>
      </w:r>
      <w:r w:rsidRPr="00CD093F">
        <w:rPr>
          <w:rFonts w:ascii="Arial" w:eastAsia="MS Mincho" w:hAnsi="Arial" w:cs="Arial"/>
          <w:color w:val="002060"/>
          <w:lang w:val="az-Latn-AZ" w:eastAsia="ja-JP"/>
        </w:rPr>
        <w:t xml:space="preserve"> tələbələrin</w:t>
      </w:r>
      <w:r>
        <w:rPr>
          <w:rFonts w:ascii="Arial" w:eastAsia="MS Mincho" w:hAnsi="Arial" w:cs="Arial"/>
          <w:color w:val="002060"/>
          <w:lang w:val="az-Latn-AZ" w:eastAsia="ja-JP"/>
        </w:rPr>
        <w:t xml:space="preserve">in ingilis </w:t>
      </w:r>
      <w:r w:rsidRPr="00CD093F">
        <w:rPr>
          <w:rFonts w:ascii="Arial" w:eastAsia="MS Mincho" w:hAnsi="Arial" w:cs="Arial"/>
          <w:color w:val="002060"/>
          <w:lang w:val="az-Latn-AZ" w:eastAsia="ja-JP"/>
        </w:rPr>
        <w:t>dil</w:t>
      </w:r>
      <w:r>
        <w:rPr>
          <w:rFonts w:ascii="Arial" w:eastAsia="MS Mincho" w:hAnsi="Arial" w:cs="Arial"/>
          <w:color w:val="002060"/>
          <w:lang w:val="az-Latn-AZ" w:eastAsia="ja-JP"/>
        </w:rPr>
        <w:t>i</w:t>
      </w:r>
      <w:r w:rsidRPr="00CD093F">
        <w:rPr>
          <w:rFonts w:ascii="Arial" w:eastAsia="MS Mincho" w:hAnsi="Arial" w:cs="Arial"/>
          <w:color w:val="002060"/>
          <w:lang w:val="az-Latn-AZ" w:eastAsia="ja-JP"/>
        </w:rPr>
        <w:t xml:space="preserve"> biliklərini təkmilləşdirməy</w:t>
      </w:r>
      <w:r>
        <w:rPr>
          <w:rFonts w:ascii="Arial" w:eastAsia="MS Mincho" w:hAnsi="Arial" w:cs="Arial"/>
          <w:color w:val="002060"/>
          <w:lang w:val="az-Latn-AZ" w:eastAsia="ja-JP"/>
        </w:rPr>
        <w:t>i nəzərdə tutan</w:t>
      </w:r>
      <w:r w:rsidRPr="00CD093F">
        <w:rPr>
          <w:rFonts w:ascii="Arial" w:eastAsia="MS Mincho" w:hAnsi="Arial" w:cs="Arial"/>
          <w:color w:val="002060"/>
          <w:lang w:val="az-Latn-AZ" w:eastAsia="ja-JP"/>
        </w:rPr>
        <w:t xml:space="preserve"> sosial layihə</w:t>
      </w:r>
      <w:r>
        <w:rPr>
          <w:rFonts w:ascii="Arial" w:eastAsia="MS Mincho" w:hAnsi="Arial" w:cs="Arial"/>
          <w:color w:val="002060"/>
          <w:lang w:val="az-Latn-AZ" w:eastAsia="ja-JP"/>
        </w:rPr>
        <w:t>ni dəstəkləyir</w:t>
      </w:r>
      <w:r w:rsidRPr="00CD093F">
        <w:rPr>
          <w:rFonts w:ascii="Arial" w:eastAsia="MS Mincho" w:hAnsi="Arial" w:cs="Arial"/>
          <w:color w:val="002060"/>
          <w:lang w:val="az-Latn-AZ" w:eastAsia="ja-JP"/>
        </w:rPr>
        <w:t xml:space="preserve">. </w:t>
      </w:r>
      <w:r>
        <w:rPr>
          <w:rFonts w:ascii="Arial" w:eastAsia="MS Mincho" w:hAnsi="Arial" w:cs="Arial"/>
          <w:color w:val="002060"/>
          <w:lang w:val="az-Latn-AZ" w:eastAsia="ja-JP"/>
        </w:rPr>
        <w:t xml:space="preserve">Layihədən </w:t>
      </w:r>
      <w:r w:rsidRPr="00CD093F">
        <w:rPr>
          <w:rFonts w:ascii="Arial" w:eastAsia="MS Mincho" w:hAnsi="Arial" w:cs="Arial"/>
          <w:color w:val="002060"/>
          <w:lang w:val="az-Latn-AZ" w:eastAsia="ja-JP"/>
        </w:rPr>
        <w:t>3000-dən çox tələbə və müəllim</w:t>
      </w:r>
      <w:r>
        <w:rPr>
          <w:rFonts w:ascii="Arial" w:eastAsia="MS Mincho" w:hAnsi="Arial" w:cs="Arial"/>
          <w:color w:val="002060"/>
          <w:lang w:val="az-Latn-AZ" w:eastAsia="ja-JP"/>
        </w:rPr>
        <w:t>in</w:t>
      </w:r>
      <w:r w:rsidRPr="00CD093F">
        <w:rPr>
          <w:rFonts w:ascii="Arial" w:eastAsia="MS Mincho" w:hAnsi="Arial" w:cs="Arial"/>
          <w:color w:val="002060"/>
          <w:lang w:val="az-Latn-AZ" w:eastAsia="ja-JP"/>
        </w:rPr>
        <w:t xml:space="preserve"> faydal</w:t>
      </w:r>
      <w:r>
        <w:rPr>
          <w:rFonts w:ascii="Arial" w:eastAsia="MS Mincho" w:hAnsi="Arial" w:cs="Arial"/>
          <w:color w:val="002060"/>
          <w:lang w:val="az-Latn-AZ" w:eastAsia="ja-JP"/>
        </w:rPr>
        <w:t>anacağı gözlənilir</w:t>
      </w:r>
      <w:r w:rsidRPr="00CD093F">
        <w:rPr>
          <w:rFonts w:ascii="Arial" w:eastAsia="MS Mincho" w:hAnsi="Arial" w:cs="Arial"/>
          <w:color w:val="002060"/>
          <w:lang w:val="az-Latn-AZ" w:eastAsia="ja-JP"/>
        </w:rPr>
        <w:t>.</w:t>
      </w:r>
      <w:r>
        <w:rPr>
          <w:rFonts w:ascii="Arial" w:eastAsia="MS Mincho" w:hAnsi="Arial" w:cs="Arial"/>
          <w:color w:val="002060"/>
          <w:lang w:val="az-Latn-AZ" w:eastAsia="ja-JP"/>
        </w:rPr>
        <w:t xml:space="preserve"> 2021-ci ildə ü</w:t>
      </w:r>
      <w:r w:rsidRPr="00CD093F">
        <w:rPr>
          <w:rFonts w:ascii="Arial" w:eastAsia="MS Mincho" w:hAnsi="Arial" w:cs="Arial"/>
          <w:color w:val="002060"/>
          <w:lang w:val="az-Latn-AZ" w:eastAsia="ja-JP"/>
        </w:rPr>
        <w:t>mumilikdə 74</w:t>
      </w:r>
      <w:r>
        <w:rPr>
          <w:rFonts w:ascii="Arial" w:eastAsia="MS Mincho" w:hAnsi="Arial" w:cs="Arial"/>
          <w:color w:val="002060"/>
          <w:lang w:val="az-Latn-AZ" w:eastAsia="ja-JP"/>
        </w:rPr>
        <w:t xml:space="preserve"> nəfər</w:t>
      </w:r>
      <w:r w:rsidRPr="00CD093F">
        <w:rPr>
          <w:rFonts w:ascii="Arial" w:eastAsia="MS Mincho" w:hAnsi="Arial" w:cs="Arial"/>
          <w:color w:val="002060"/>
          <w:lang w:val="az-Latn-AZ" w:eastAsia="ja-JP"/>
        </w:rPr>
        <w:t xml:space="preserve"> müəllim </w:t>
      </w:r>
      <w:r>
        <w:rPr>
          <w:rFonts w:ascii="Arial" w:eastAsia="MS Mincho" w:hAnsi="Arial" w:cs="Arial"/>
          <w:color w:val="002060"/>
          <w:lang w:val="az-Latn-AZ" w:eastAsia="ja-JP"/>
        </w:rPr>
        <w:t xml:space="preserve">ingilis dili </w:t>
      </w:r>
      <w:r w:rsidRPr="00CD093F">
        <w:rPr>
          <w:rFonts w:ascii="Arial" w:eastAsia="MS Mincho" w:hAnsi="Arial" w:cs="Arial"/>
          <w:color w:val="002060"/>
          <w:lang w:val="az-Latn-AZ" w:eastAsia="ja-JP"/>
        </w:rPr>
        <w:t>təlimlər</w:t>
      </w:r>
      <w:r>
        <w:rPr>
          <w:rFonts w:ascii="Arial" w:eastAsia="MS Mincho" w:hAnsi="Arial" w:cs="Arial"/>
          <w:color w:val="002060"/>
          <w:lang w:val="az-Latn-AZ" w:eastAsia="ja-JP"/>
        </w:rPr>
        <w:t>ini uğurla bitirib</w:t>
      </w:r>
      <w:r w:rsidRPr="00CD093F">
        <w:rPr>
          <w:rFonts w:ascii="Arial" w:eastAsia="MS Mincho" w:hAnsi="Arial" w:cs="Arial"/>
          <w:color w:val="002060"/>
          <w:lang w:val="az-Latn-AZ" w:eastAsia="ja-JP"/>
        </w:rPr>
        <w:t>.</w:t>
      </w:r>
      <w:r w:rsidR="0054369E">
        <w:rPr>
          <w:rFonts w:ascii="Arial" w:eastAsia="MS Mincho" w:hAnsi="Arial" w:cs="Arial"/>
          <w:color w:val="002060"/>
          <w:lang w:val="az-Latn-AZ" w:eastAsia="ja-JP"/>
        </w:rPr>
        <w:t xml:space="preserve"> H</w:t>
      </w:r>
      <w:r w:rsidR="0054369E" w:rsidRPr="002C2578">
        <w:rPr>
          <w:rFonts w:ascii="Arial" w:eastAsia="MS Mincho" w:hAnsi="Arial" w:cs="Arial"/>
          <w:color w:val="002060"/>
          <w:lang w:val="az-Latn-AZ" w:eastAsia="ja-JP"/>
        </w:rPr>
        <w:t xml:space="preserve">azırda </w:t>
      </w:r>
      <w:r w:rsidR="0054369E">
        <w:rPr>
          <w:rFonts w:ascii="Arial" w:eastAsia="MS Mincho" w:hAnsi="Arial" w:cs="Arial"/>
          <w:color w:val="002060"/>
          <w:lang w:val="az-Latn-AZ" w:eastAsia="ja-JP"/>
        </w:rPr>
        <w:t>p</w:t>
      </w:r>
      <w:r w:rsidRPr="002C2578">
        <w:rPr>
          <w:rFonts w:ascii="Arial" w:eastAsia="MS Mincho" w:hAnsi="Arial" w:cs="Arial"/>
          <w:color w:val="002060"/>
          <w:lang w:val="az-Latn-AZ" w:eastAsia="ja-JP"/>
        </w:rPr>
        <w:t xml:space="preserve">roqram </w:t>
      </w:r>
      <w:r w:rsidR="0054369E">
        <w:rPr>
          <w:rFonts w:ascii="Arial" w:eastAsia="MS Mincho" w:hAnsi="Arial" w:cs="Arial"/>
          <w:color w:val="002060"/>
          <w:lang w:val="az-Latn-AZ" w:eastAsia="ja-JP"/>
        </w:rPr>
        <w:t xml:space="preserve">çərçivəsində </w:t>
      </w:r>
      <w:r w:rsidRPr="002C2578">
        <w:rPr>
          <w:rFonts w:ascii="Arial" w:eastAsia="MS Mincho" w:hAnsi="Arial" w:cs="Arial"/>
          <w:color w:val="002060"/>
          <w:lang w:val="az-Latn-AZ" w:eastAsia="ja-JP"/>
        </w:rPr>
        <w:t xml:space="preserve">mentorluq </w:t>
      </w:r>
      <w:r>
        <w:rPr>
          <w:rFonts w:ascii="Arial" w:eastAsia="MS Mincho" w:hAnsi="Arial" w:cs="Arial"/>
          <w:color w:val="002060"/>
          <w:lang w:val="az-Latn-AZ" w:eastAsia="ja-JP"/>
        </w:rPr>
        <w:t>sessiyaları</w:t>
      </w:r>
      <w:r w:rsidR="0054369E">
        <w:rPr>
          <w:rFonts w:ascii="Arial" w:eastAsia="MS Mincho" w:hAnsi="Arial" w:cs="Arial"/>
          <w:color w:val="002060"/>
          <w:lang w:val="az-Latn-AZ" w:eastAsia="ja-JP"/>
        </w:rPr>
        <w:t xml:space="preserve"> </w:t>
      </w:r>
      <w:r w:rsidRPr="002C2578">
        <w:rPr>
          <w:rFonts w:ascii="Arial" w:eastAsia="MS Mincho" w:hAnsi="Arial" w:cs="Arial"/>
          <w:color w:val="002060"/>
          <w:lang w:val="az-Latn-AZ" w:eastAsia="ja-JP"/>
        </w:rPr>
        <w:t>davam edir.</w:t>
      </w:r>
    </w:p>
    <w:p w14:paraId="7757231D" w14:textId="77777777" w:rsidR="00456861" w:rsidRPr="00DE7B28" w:rsidRDefault="00456861" w:rsidP="00CE7C77">
      <w:pPr>
        <w:pStyle w:val="ListParagraph"/>
        <w:ind w:right="713"/>
        <w:rPr>
          <w:rFonts w:ascii="Arial" w:eastAsia="MS Mincho" w:hAnsi="Arial" w:cs="Arial"/>
          <w:color w:val="002060"/>
          <w:lang w:val="az-Latn-AZ" w:eastAsia="ja-JP"/>
        </w:rPr>
      </w:pPr>
    </w:p>
    <w:p w14:paraId="64EAFEA7" w14:textId="09645043" w:rsidR="00456861" w:rsidRPr="00227692"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227692">
        <w:rPr>
          <w:rFonts w:ascii="Arial" w:eastAsia="MS Mincho" w:hAnsi="Arial" w:cs="Arial"/>
          <w:color w:val="002060"/>
          <w:lang w:val="az-Latn-AZ" w:eastAsia="ja-JP"/>
        </w:rPr>
        <w:t xml:space="preserve">bp (Azərbaycanda bp-nin əməliyyatçısı olduğu birgə müəssisələrdəki tərəfdaşların adından) Samux, Goranboy və Şəmkir rayonlarından seçilmiş 30 gənc üçün biznes inkubasiya modelini tətbiq etməklə kənd yerlərində gənc sahibkarlara dəstək məqsədli sosial layihə </w:t>
      </w:r>
      <w:r>
        <w:rPr>
          <w:rFonts w:ascii="Arial" w:eastAsia="MS Mincho" w:hAnsi="Arial" w:cs="Arial"/>
          <w:color w:val="002060"/>
          <w:lang w:val="az-Latn-AZ" w:eastAsia="ja-JP"/>
        </w:rPr>
        <w:t>həyata keçirir</w:t>
      </w:r>
      <w:r w:rsidRPr="00227692">
        <w:rPr>
          <w:rFonts w:ascii="Arial" w:eastAsia="MS Mincho" w:hAnsi="Arial" w:cs="Arial"/>
          <w:color w:val="002060"/>
          <w:lang w:val="az-Latn-AZ" w:eastAsia="ja-JP"/>
        </w:rPr>
        <w:t>.</w:t>
      </w:r>
      <w:r>
        <w:rPr>
          <w:rFonts w:ascii="Arial" w:eastAsia="MS Mincho" w:hAnsi="Arial" w:cs="Arial"/>
          <w:color w:val="002060"/>
          <w:lang w:val="az-Latn-AZ" w:eastAsia="ja-JP"/>
        </w:rPr>
        <w:t xml:space="preserve"> </w:t>
      </w:r>
      <w:r w:rsidRPr="00227692">
        <w:rPr>
          <w:rFonts w:ascii="Arial" w:eastAsia="MS Mincho" w:hAnsi="Arial" w:cs="Arial"/>
          <w:color w:val="002060"/>
          <w:lang w:val="az-Latn-AZ" w:eastAsia="ja-JP"/>
        </w:rPr>
        <w:t>Bu layihə çərçivəsində iştirakçılara öz bizneslərinə  başlamalarına dəstək olmaq üçün təlimlər</w:t>
      </w:r>
      <w:r>
        <w:rPr>
          <w:rFonts w:ascii="Arial" w:eastAsia="MS Mincho" w:hAnsi="Arial" w:cs="Arial"/>
          <w:color w:val="002060"/>
          <w:lang w:val="az-Latn-AZ" w:eastAsia="ja-JP"/>
        </w:rPr>
        <w:t>in</w:t>
      </w:r>
      <w:r w:rsidRPr="00227692">
        <w:rPr>
          <w:rFonts w:ascii="Arial" w:eastAsia="MS Mincho" w:hAnsi="Arial" w:cs="Arial"/>
          <w:color w:val="002060"/>
          <w:lang w:val="az-Latn-AZ" w:eastAsia="ja-JP"/>
        </w:rPr>
        <w:t xml:space="preserve"> </w:t>
      </w:r>
      <w:r>
        <w:rPr>
          <w:rFonts w:ascii="Arial" w:eastAsia="MS Mincho" w:hAnsi="Arial" w:cs="Arial"/>
          <w:color w:val="002060"/>
          <w:lang w:val="az-Latn-AZ" w:eastAsia="ja-JP"/>
        </w:rPr>
        <w:t>keçilməsi</w:t>
      </w:r>
      <w:r w:rsidRPr="00227692">
        <w:rPr>
          <w:rFonts w:ascii="Arial" w:eastAsia="MS Mincho" w:hAnsi="Arial" w:cs="Arial"/>
          <w:color w:val="002060"/>
          <w:lang w:val="az-Latn-AZ" w:eastAsia="ja-JP"/>
        </w:rPr>
        <w:t xml:space="preserve"> və avadanlıqlar təmin olunması nəzərdə tutulur.</w:t>
      </w:r>
      <w:r w:rsidR="00A10857">
        <w:rPr>
          <w:rFonts w:ascii="Arial" w:eastAsia="MS Mincho" w:hAnsi="Arial" w:cs="Arial"/>
          <w:color w:val="002060"/>
          <w:lang w:val="az-Latn-AZ" w:eastAsia="ja-JP"/>
        </w:rPr>
        <w:t xml:space="preserve"> </w:t>
      </w:r>
      <w:r>
        <w:rPr>
          <w:rFonts w:ascii="Arial" w:eastAsia="MS Mincho" w:hAnsi="Arial" w:cs="Arial"/>
          <w:color w:val="002060"/>
          <w:lang w:val="az-Latn-AZ" w:eastAsia="ja-JP"/>
        </w:rPr>
        <w:t>Hal-hazırda l</w:t>
      </w:r>
      <w:r w:rsidRPr="00616F2B">
        <w:rPr>
          <w:rFonts w:ascii="Arial" w:eastAsia="MS Mincho" w:hAnsi="Arial" w:cs="Arial"/>
          <w:color w:val="002060"/>
          <w:lang w:val="az-Latn-AZ" w:eastAsia="ja-JP"/>
        </w:rPr>
        <w:t>ayihə iştirakçılarını</w:t>
      </w:r>
      <w:r w:rsidR="002408FE">
        <w:rPr>
          <w:rFonts w:ascii="Arial" w:eastAsia="MS Mincho" w:hAnsi="Arial" w:cs="Arial"/>
          <w:color w:val="002060"/>
          <w:lang w:val="az-Latn-AZ" w:eastAsia="ja-JP"/>
        </w:rPr>
        <w:t>n</w:t>
      </w:r>
      <w:r w:rsidRPr="00616F2B">
        <w:rPr>
          <w:rFonts w:ascii="Arial" w:eastAsia="MS Mincho" w:hAnsi="Arial" w:cs="Arial"/>
          <w:color w:val="002060"/>
          <w:lang w:val="az-Latn-AZ" w:eastAsia="ja-JP"/>
        </w:rPr>
        <w:t xml:space="preserve"> </w:t>
      </w:r>
      <w:r>
        <w:rPr>
          <w:rFonts w:ascii="Arial" w:eastAsia="MS Mincho" w:hAnsi="Arial" w:cs="Arial"/>
          <w:color w:val="002060"/>
          <w:lang w:val="az-Latn-AZ" w:eastAsia="ja-JP"/>
        </w:rPr>
        <w:t>lazımi</w:t>
      </w:r>
      <w:r w:rsidRPr="00616F2B">
        <w:rPr>
          <w:rFonts w:ascii="Arial" w:eastAsia="MS Mincho" w:hAnsi="Arial" w:cs="Arial"/>
          <w:color w:val="002060"/>
          <w:lang w:val="az-Latn-AZ" w:eastAsia="ja-JP"/>
        </w:rPr>
        <w:t xml:space="preserve"> avadanlıq və cihazlarla təmin olunması istiqamətində işlər davam e</w:t>
      </w:r>
      <w:r>
        <w:rPr>
          <w:rFonts w:ascii="Arial" w:eastAsia="MS Mincho" w:hAnsi="Arial" w:cs="Arial"/>
          <w:color w:val="002060"/>
          <w:lang w:val="az-Latn-AZ" w:eastAsia="ja-JP"/>
        </w:rPr>
        <w:t>dir</w:t>
      </w:r>
      <w:r w:rsidRPr="00616F2B">
        <w:rPr>
          <w:rFonts w:ascii="Arial" w:eastAsia="MS Mincho" w:hAnsi="Arial" w:cs="Arial"/>
          <w:color w:val="002060"/>
          <w:lang w:val="az-Latn-AZ" w:eastAsia="ja-JP"/>
        </w:rPr>
        <w:t>.</w:t>
      </w:r>
    </w:p>
    <w:p w14:paraId="263834E5" w14:textId="77777777" w:rsidR="00456861" w:rsidRPr="00F677DE"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55520211" w14:textId="0C45D147"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1816D5">
        <w:rPr>
          <w:rFonts w:ascii="Arial" w:eastAsia="MS Mincho" w:hAnsi="Arial" w:cs="Arial"/>
          <w:color w:val="002060"/>
          <w:lang w:val="az-Latn-AZ" w:eastAsia="ja-JP"/>
        </w:rPr>
        <w:t>bp (Azərbaycanda bp-nin əməliyyatçısı olduğu birgə müəssisələrdəki tərəfdaşların adından) autizm üzrə yerli mütəxəssislər üçün qabaqcıl beynəlxalq təcrübələrə çıxış imkanı yaratmaqla onlara dəstək verməyi nəzərdə tutan layihə həyata keçirir. Layihə çərçivəsində beynəlxalq miqyasda təsdiqlənmiş təlim proqramlarından istifadə etməklə 60 yerli mütəxəssisin</w:t>
      </w:r>
      <w:r w:rsidR="00295A54">
        <w:rPr>
          <w:rFonts w:ascii="Arial" w:eastAsia="MS Mincho" w:hAnsi="Arial" w:cs="Arial"/>
          <w:color w:val="002060"/>
          <w:lang w:val="az-Latn-AZ" w:eastAsia="ja-JP"/>
        </w:rPr>
        <w:t xml:space="preserve"> </w:t>
      </w:r>
      <w:r w:rsidRPr="001816D5">
        <w:rPr>
          <w:rFonts w:ascii="Arial" w:eastAsia="MS Mincho" w:hAnsi="Arial" w:cs="Arial"/>
          <w:color w:val="002060"/>
          <w:lang w:val="az-Latn-AZ" w:eastAsia="ja-JP"/>
        </w:rPr>
        <w:t xml:space="preserve">ixtisas artımına dəstək, beynəlxalq təlim və tədris materiallarının tərcüməsi, habelə ictimai maarifləndirmə fəaliyyətləri nəzərdə tutulur. Bundan əlavə, bir qrup autizmli şəxsin öz fərdi inkişaf və biznes planlarını hazırlamasına və bununla da onların məşğulluq imkanlarının artırılmasına dəstək veriləcək. </w:t>
      </w:r>
    </w:p>
    <w:p w14:paraId="46262DF4" w14:textId="77777777" w:rsidR="00456861" w:rsidRPr="00C6487C" w:rsidRDefault="00456861" w:rsidP="00CE7C77">
      <w:pPr>
        <w:pStyle w:val="ListParagraph"/>
        <w:ind w:right="713"/>
        <w:rPr>
          <w:rFonts w:ascii="Arial" w:eastAsia="MS Mincho" w:hAnsi="Arial" w:cs="Arial"/>
          <w:color w:val="002060"/>
          <w:lang w:val="az-Latn-AZ" w:eastAsia="ja-JP"/>
        </w:rPr>
      </w:pPr>
    </w:p>
    <w:p w14:paraId="41BDB312" w14:textId="6859D726"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BC051F">
        <w:rPr>
          <w:rFonts w:ascii="Arial" w:eastAsia="MS Mincho" w:hAnsi="Arial" w:cs="Arial"/>
          <w:color w:val="002060"/>
          <w:lang w:val="az-Latn-AZ" w:eastAsia="ja-JP"/>
        </w:rPr>
        <w:t>bp (Azərbaycanda bp-nin əməliyyatçısı olduğu birgə müəssisələrdəki tərəfdaşların adından) qonşu icmalardakı</w:t>
      </w:r>
      <w:r>
        <w:rPr>
          <w:rFonts w:ascii="Arial" w:eastAsia="MS Mincho" w:hAnsi="Arial" w:cs="Arial"/>
          <w:color w:val="002060"/>
          <w:lang w:val="az-Latn-AZ" w:eastAsia="ja-JP"/>
        </w:rPr>
        <w:t xml:space="preserve"> 5</w:t>
      </w:r>
      <w:r w:rsidRPr="00BC051F">
        <w:rPr>
          <w:rFonts w:ascii="Arial" w:eastAsia="MS Mincho" w:hAnsi="Arial" w:cs="Arial"/>
          <w:color w:val="002060"/>
          <w:lang w:val="az-Latn-AZ" w:eastAsia="ja-JP"/>
        </w:rPr>
        <w:t xml:space="preserve"> məktəb</w:t>
      </w:r>
      <w:r>
        <w:rPr>
          <w:rFonts w:ascii="Arial" w:eastAsia="MS Mincho" w:hAnsi="Arial" w:cs="Arial"/>
          <w:color w:val="002060"/>
          <w:lang w:val="az-Latn-AZ" w:eastAsia="ja-JP"/>
        </w:rPr>
        <w:t>i</w:t>
      </w:r>
      <w:r w:rsidRPr="00BC051F">
        <w:rPr>
          <w:rFonts w:ascii="Arial" w:eastAsia="MS Mincho" w:hAnsi="Arial" w:cs="Arial"/>
          <w:color w:val="002060"/>
          <w:lang w:val="az-Latn-AZ" w:eastAsia="ja-JP"/>
        </w:rPr>
        <w:t xml:space="preserve"> </w:t>
      </w:r>
      <w:r w:rsidR="00502647" w:rsidRPr="00BC051F">
        <w:rPr>
          <w:rFonts w:ascii="Arial" w:eastAsia="MS Mincho" w:hAnsi="Arial" w:cs="Arial"/>
          <w:color w:val="002060"/>
          <w:lang w:val="az-Latn-AZ" w:eastAsia="ja-JP"/>
        </w:rPr>
        <w:t xml:space="preserve">təhlükəsiz istilik sistemi </w:t>
      </w:r>
      <w:r w:rsidR="00502647">
        <w:rPr>
          <w:rFonts w:ascii="Arial" w:eastAsia="MS Mincho" w:hAnsi="Arial" w:cs="Arial"/>
          <w:color w:val="002060"/>
          <w:lang w:val="az-Latn-AZ" w:eastAsia="ja-JP"/>
        </w:rPr>
        <w:t xml:space="preserve">sayılan </w:t>
      </w:r>
      <w:r w:rsidR="002B6372">
        <w:rPr>
          <w:rFonts w:ascii="Arial" w:eastAsia="MS Mincho" w:hAnsi="Arial" w:cs="Arial"/>
          <w:color w:val="002060"/>
          <w:lang w:val="az-Latn-AZ" w:eastAsia="ja-JP"/>
        </w:rPr>
        <w:t>pellet</w:t>
      </w:r>
      <w:r w:rsidR="002B6372" w:rsidRPr="00BC051F">
        <w:rPr>
          <w:rFonts w:ascii="Arial" w:eastAsia="MS Mincho" w:hAnsi="Arial" w:cs="Arial"/>
          <w:color w:val="002060"/>
          <w:lang w:val="az-Latn-AZ" w:eastAsia="ja-JP"/>
        </w:rPr>
        <w:t xml:space="preserve"> </w:t>
      </w:r>
      <w:r>
        <w:rPr>
          <w:rFonts w:ascii="Arial" w:eastAsia="MS Mincho" w:hAnsi="Arial" w:cs="Arial"/>
          <w:color w:val="002060"/>
          <w:lang w:val="az-Latn-AZ" w:eastAsia="ja-JP"/>
        </w:rPr>
        <w:t>sobalar</w:t>
      </w:r>
      <w:r w:rsidR="008E71E9">
        <w:rPr>
          <w:rFonts w:ascii="Arial" w:eastAsia="MS Mincho" w:hAnsi="Arial" w:cs="Arial"/>
          <w:color w:val="002060"/>
          <w:lang w:val="az-Latn-AZ" w:eastAsia="ja-JP"/>
        </w:rPr>
        <w:t>ı ilə</w:t>
      </w:r>
      <w:r w:rsidRPr="00BC051F">
        <w:rPr>
          <w:rFonts w:ascii="Arial" w:eastAsia="MS Mincho" w:hAnsi="Arial" w:cs="Arial"/>
          <w:color w:val="002060"/>
          <w:lang w:val="az-Latn-AZ" w:eastAsia="ja-JP"/>
        </w:rPr>
        <w:t xml:space="preserve"> təmin etmək məqsədi daşıyan sosial sərmayə layihəsi</w:t>
      </w:r>
      <w:r>
        <w:rPr>
          <w:rFonts w:ascii="Arial" w:eastAsia="MS Mincho" w:hAnsi="Arial" w:cs="Arial"/>
          <w:color w:val="002060"/>
          <w:lang w:val="az-Latn-AZ" w:eastAsia="ja-JP"/>
        </w:rPr>
        <w:t xml:space="preserve"> həyata keçirir. 2022-ci ilin birinci rübündə 5 məktəbin hər birində yeni istilik sisteminin quraşdırılması işləri başa çatıb.</w:t>
      </w:r>
    </w:p>
    <w:p w14:paraId="258B93AE" w14:textId="77777777" w:rsidR="00456861" w:rsidRPr="00DD03F9"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76AD4164" w14:textId="09E4CDD3"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A92EA5">
        <w:rPr>
          <w:rFonts w:ascii="Arial" w:eastAsia="MS Mincho" w:hAnsi="Arial" w:cs="Arial"/>
          <w:color w:val="002060"/>
          <w:lang w:val="az-Latn-AZ" w:eastAsia="ja-JP"/>
        </w:rPr>
        <w:t xml:space="preserve">bp </w:t>
      </w:r>
      <w:r w:rsidRPr="00A663B2">
        <w:rPr>
          <w:rFonts w:ascii="Arial" w:eastAsia="MS Mincho" w:hAnsi="Arial" w:cs="Arial"/>
          <w:color w:val="002060"/>
          <w:lang w:val="az-Latn-AZ" w:eastAsia="ja-JP"/>
        </w:rPr>
        <w:t>(Az</w:t>
      </w:r>
      <w:r w:rsidRPr="009E62A8">
        <w:rPr>
          <w:rFonts w:ascii="Arial" w:eastAsia="MS Mincho" w:hAnsi="Arial" w:cs="Arial"/>
          <w:color w:val="002060"/>
          <w:lang w:val="az-Latn-AZ" w:eastAsia="ja-JP"/>
        </w:rPr>
        <w:t>ə</w:t>
      </w:r>
      <w:r w:rsidRPr="00CD6FB8">
        <w:rPr>
          <w:rFonts w:ascii="Arial" w:eastAsia="MS Mincho" w:hAnsi="Arial" w:cs="Arial"/>
          <w:color w:val="002060"/>
          <w:lang w:val="az-Latn-AZ" w:eastAsia="ja-JP"/>
        </w:rPr>
        <w:t xml:space="preserve">rbaycanda bp-nin </w:t>
      </w:r>
      <w:r w:rsidRPr="00AE5FB9">
        <w:rPr>
          <w:rFonts w:ascii="Arial" w:eastAsia="MS Mincho" w:hAnsi="Arial" w:cs="Arial"/>
          <w:color w:val="002060"/>
          <w:lang w:val="az-Latn-AZ" w:eastAsia="ja-JP"/>
        </w:rPr>
        <w:t>ə</w:t>
      </w:r>
      <w:r w:rsidRPr="00A92EA5">
        <w:rPr>
          <w:rFonts w:ascii="Arial" w:eastAsia="MS Mincho" w:hAnsi="Arial" w:cs="Arial"/>
          <w:color w:val="002060"/>
          <w:lang w:val="az-Latn-AZ" w:eastAsia="ja-JP"/>
        </w:rPr>
        <w:t xml:space="preserve">məliyyatçısı olduğu birgə müəssisələrdəki tərəfdaşların adından) Bakı və Gəncədə təlim və təcrübə vasitəsilə yerli işçi qüvvəsinin maliyyə biliklərini artırmaq məqsədli yeni sosial layihəyə başlayıb. 30-u Bakıdan və 30-u isə Gəncədən olmaqla, layihənin ümumilikdə 60 nəfər iştirakçısı maliyyə, mühasibat uçotu və vergilər üzrə təlim keçəcək, daha sonra isə onlara </w:t>
      </w:r>
      <w:r w:rsidR="00BB5EF6">
        <w:rPr>
          <w:rFonts w:ascii="Arial" w:eastAsia="MS Mincho" w:hAnsi="Arial" w:cs="Arial"/>
          <w:color w:val="002060"/>
          <w:lang w:val="az-Latn-AZ" w:eastAsia="ja-JP"/>
        </w:rPr>
        <w:t>praktiki</w:t>
      </w:r>
      <w:r w:rsidRPr="00A92EA5">
        <w:rPr>
          <w:rFonts w:ascii="Arial" w:eastAsia="MS Mincho" w:hAnsi="Arial" w:cs="Arial"/>
          <w:color w:val="002060"/>
          <w:lang w:val="az-Latn-AZ" w:eastAsia="ja-JP"/>
        </w:rPr>
        <w:t xml:space="preserve"> təcrübə imkanları yaradılacaq.</w:t>
      </w:r>
      <w:r w:rsidR="0096639F">
        <w:rPr>
          <w:rFonts w:ascii="Arial" w:eastAsia="MS Mincho" w:hAnsi="Arial" w:cs="Arial"/>
          <w:color w:val="002060"/>
          <w:lang w:val="az-Latn-AZ" w:eastAsia="ja-JP"/>
        </w:rPr>
        <w:t xml:space="preserve"> </w:t>
      </w:r>
      <w:r w:rsidRPr="00A92EA5">
        <w:rPr>
          <w:rFonts w:ascii="Arial" w:eastAsia="MS Mincho" w:hAnsi="Arial" w:cs="Arial"/>
          <w:color w:val="002060"/>
          <w:lang w:val="az-Latn-AZ" w:eastAsia="ja-JP"/>
        </w:rPr>
        <w:t xml:space="preserve">Layihə çərçivəsində dövlət və özəl müəssisələrin işəgötürənləri ilə əmək yarmarkasının keçirilməsi də nəzərdə tutulur. </w:t>
      </w:r>
    </w:p>
    <w:p w14:paraId="2E8CC5DC" w14:textId="77777777" w:rsidR="00BB5EF6" w:rsidRPr="00BB5EF6" w:rsidRDefault="00BB5EF6" w:rsidP="00CE7C77">
      <w:pPr>
        <w:pStyle w:val="ListParagraph"/>
        <w:ind w:right="713"/>
        <w:rPr>
          <w:rFonts w:ascii="Arial" w:eastAsia="MS Mincho" w:hAnsi="Arial" w:cs="Arial"/>
          <w:color w:val="002060"/>
          <w:lang w:val="az-Latn-AZ" w:eastAsia="ja-JP"/>
        </w:rPr>
      </w:pPr>
    </w:p>
    <w:p w14:paraId="6FB28898" w14:textId="77777777"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4B049D">
        <w:rPr>
          <w:rFonts w:ascii="Arial" w:eastAsia="MS Mincho" w:hAnsi="Arial" w:cs="Arial"/>
          <w:color w:val="002060"/>
          <w:lang w:val="az-Latn-AZ" w:eastAsia="ja-JP"/>
        </w:rPr>
        <w:t xml:space="preserve">bp </w:t>
      </w:r>
      <w:r w:rsidRPr="00BC051F">
        <w:rPr>
          <w:rFonts w:ascii="Arial" w:eastAsia="MS Mincho" w:hAnsi="Arial" w:cs="Arial"/>
          <w:color w:val="002060"/>
          <w:lang w:val="az-Latn-AZ" w:eastAsia="ja-JP"/>
        </w:rPr>
        <w:t>(Azərbaycanda bp-nin əməliyyatçısı olduğu birgə müəssisələrdəki tərəfdaşların adından)</w:t>
      </w:r>
      <w:r>
        <w:rPr>
          <w:rFonts w:ascii="Arial" w:eastAsia="MS Mincho" w:hAnsi="Arial" w:cs="Arial"/>
          <w:color w:val="002060"/>
          <w:lang w:val="az-Latn-AZ" w:eastAsia="ja-JP"/>
        </w:rPr>
        <w:t xml:space="preserve"> </w:t>
      </w:r>
      <w:r w:rsidRPr="00005E56">
        <w:rPr>
          <w:rFonts w:ascii="Arial" w:eastAsia="MS Mincho" w:hAnsi="Arial" w:cs="Arial"/>
          <w:color w:val="002060"/>
          <w:lang w:val="az-Latn-AZ" w:eastAsia="ja-JP"/>
        </w:rPr>
        <w:t xml:space="preserve">torpaq eroziyasının və səhralaşmanın qarşısını </w:t>
      </w:r>
      <w:r w:rsidRPr="00005E56">
        <w:rPr>
          <w:rFonts w:ascii="Arial" w:eastAsia="MS Mincho" w:hAnsi="Arial" w:cs="Arial"/>
          <w:color w:val="002060"/>
          <w:lang w:val="az-Latn-AZ" w:eastAsia="ja-JP"/>
        </w:rPr>
        <w:lastRenderedPageBreak/>
        <w:t xml:space="preserve">almaqla karbon tullantılarının kompensasiya olunmasına yönəlmiş ikiillik </w:t>
      </w:r>
      <w:r>
        <w:rPr>
          <w:rFonts w:ascii="Arial" w:eastAsia="MS Mincho" w:hAnsi="Arial" w:cs="Arial"/>
          <w:color w:val="002060"/>
          <w:lang w:val="az-Latn-AZ" w:eastAsia="ja-JP"/>
        </w:rPr>
        <w:t xml:space="preserve">ətraf mühit </w:t>
      </w:r>
      <w:r w:rsidRPr="00005E56">
        <w:rPr>
          <w:rFonts w:ascii="Arial" w:eastAsia="MS Mincho" w:hAnsi="Arial" w:cs="Arial"/>
          <w:color w:val="002060"/>
          <w:lang w:val="az-Latn-AZ" w:eastAsia="ja-JP"/>
        </w:rPr>
        <w:t>layihə</w:t>
      </w:r>
      <w:r>
        <w:rPr>
          <w:rFonts w:ascii="Arial" w:eastAsia="MS Mincho" w:hAnsi="Arial" w:cs="Arial"/>
          <w:color w:val="002060"/>
          <w:lang w:val="az-Latn-AZ" w:eastAsia="ja-JP"/>
        </w:rPr>
        <w:t>sin</w:t>
      </w:r>
      <w:r w:rsidRPr="00005E56">
        <w:rPr>
          <w:rFonts w:ascii="Arial" w:eastAsia="MS Mincho" w:hAnsi="Arial" w:cs="Arial"/>
          <w:color w:val="002060"/>
          <w:lang w:val="az-Latn-AZ" w:eastAsia="ja-JP"/>
        </w:rPr>
        <w:t>ə dəstək verir. Layihə çərçivəsində Şəmkir və Samux rayonlarında 250</w:t>
      </w:r>
      <w:r>
        <w:rPr>
          <w:rFonts w:ascii="Arial" w:eastAsia="MS Mincho" w:hAnsi="Arial" w:cs="Arial"/>
          <w:color w:val="002060"/>
          <w:lang w:val="az-Latn-AZ" w:eastAsia="ja-JP"/>
        </w:rPr>
        <w:t xml:space="preserve"> </w:t>
      </w:r>
      <w:r w:rsidRPr="00005E56">
        <w:rPr>
          <w:rFonts w:ascii="Arial" w:eastAsia="MS Mincho" w:hAnsi="Arial" w:cs="Arial"/>
          <w:color w:val="002060"/>
          <w:lang w:val="az-Latn-AZ" w:eastAsia="ja-JP"/>
        </w:rPr>
        <w:t xml:space="preserve">000 yeni ağac əkiləcək və </w:t>
      </w:r>
      <w:r>
        <w:rPr>
          <w:rFonts w:ascii="Arial" w:eastAsia="MS Mincho" w:hAnsi="Arial" w:cs="Arial"/>
          <w:color w:val="002060"/>
          <w:lang w:val="az-Latn-AZ" w:eastAsia="ja-JP"/>
        </w:rPr>
        <w:t>bundan əvvəl</w:t>
      </w:r>
      <w:r w:rsidRPr="00005E56">
        <w:rPr>
          <w:rFonts w:ascii="Arial" w:eastAsia="MS Mincho" w:hAnsi="Arial" w:cs="Arial"/>
          <w:color w:val="002060"/>
          <w:lang w:val="az-Latn-AZ" w:eastAsia="ja-JP"/>
        </w:rPr>
        <w:t xml:space="preserve"> əkilmiş 110</w:t>
      </w:r>
      <w:r>
        <w:rPr>
          <w:rFonts w:ascii="Arial" w:eastAsia="MS Mincho" w:hAnsi="Arial" w:cs="Arial"/>
          <w:color w:val="002060"/>
          <w:lang w:val="az-Latn-AZ" w:eastAsia="ja-JP"/>
        </w:rPr>
        <w:t xml:space="preserve"> </w:t>
      </w:r>
      <w:r w:rsidRPr="00005E56">
        <w:rPr>
          <w:rFonts w:ascii="Arial" w:eastAsia="MS Mincho" w:hAnsi="Arial" w:cs="Arial"/>
          <w:color w:val="002060"/>
          <w:lang w:val="az-Latn-AZ" w:eastAsia="ja-JP"/>
        </w:rPr>
        <w:t>000 ağaca qulluq göstəriləcək. Bundan başqa, Qobustan rayonunda seçilmiş ərazinin 1 hektarında suya qənaət edən avadanlıq və çoxqatlı əkin texnologiyası ilə innovativ ağacəkmə sistemi tətbiq ediləcək.</w:t>
      </w:r>
      <w:r>
        <w:rPr>
          <w:rFonts w:ascii="Arial" w:eastAsia="MS Mincho" w:hAnsi="Arial" w:cs="Arial"/>
          <w:color w:val="002060"/>
          <w:lang w:val="az-Latn-AZ" w:eastAsia="ja-JP"/>
        </w:rPr>
        <w:t xml:space="preserve"> </w:t>
      </w:r>
      <w:r w:rsidRPr="007C5662">
        <w:rPr>
          <w:rFonts w:ascii="Arial" w:eastAsia="MS Mincho" w:hAnsi="Arial" w:cs="Arial"/>
          <w:color w:val="002060"/>
          <w:lang w:val="az-Latn-AZ" w:eastAsia="ja-JP"/>
        </w:rPr>
        <w:t>2022-ci ilin birinci rübündə Samux rayonunda 50 min ağacın əkin</w:t>
      </w:r>
      <w:r>
        <w:rPr>
          <w:rFonts w:ascii="Arial" w:eastAsia="MS Mincho" w:hAnsi="Arial" w:cs="Arial"/>
          <w:color w:val="002060"/>
          <w:lang w:val="az-Latn-AZ" w:eastAsia="ja-JP"/>
        </w:rPr>
        <w:t>in</w:t>
      </w:r>
      <w:r w:rsidRPr="007C5662">
        <w:rPr>
          <w:rFonts w:ascii="Arial" w:eastAsia="MS Mincho" w:hAnsi="Arial" w:cs="Arial"/>
          <w:color w:val="002060"/>
          <w:lang w:val="az-Latn-AZ" w:eastAsia="ja-JP"/>
        </w:rPr>
        <w:t>ə başlanmış, Şəmkir və Qobustan rayonlarında 200 min ağacın əkilməsi üçün torpaq hazırlığı davam e</w:t>
      </w:r>
      <w:r>
        <w:rPr>
          <w:rFonts w:ascii="Arial" w:eastAsia="MS Mincho" w:hAnsi="Arial" w:cs="Arial"/>
          <w:color w:val="002060"/>
          <w:lang w:val="az-Latn-AZ" w:eastAsia="ja-JP"/>
        </w:rPr>
        <w:t>t</w:t>
      </w:r>
      <w:r w:rsidRPr="007C5662">
        <w:rPr>
          <w:rFonts w:ascii="Arial" w:eastAsia="MS Mincho" w:hAnsi="Arial" w:cs="Arial"/>
          <w:color w:val="002060"/>
          <w:lang w:val="az-Latn-AZ" w:eastAsia="ja-JP"/>
        </w:rPr>
        <w:t>di</w:t>
      </w:r>
      <w:r>
        <w:rPr>
          <w:rFonts w:ascii="Arial" w:eastAsia="MS Mincho" w:hAnsi="Arial" w:cs="Arial"/>
          <w:color w:val="002060"/>
          <w:lang w:val="az-Latn-AZ" w:eastAsia="ja-JP"/>
        </w:rPr>
        <w:t>ri</w:t>
      </w:r>
      <w:r w:rsidRPr="007C5662">
        <w:rPr>
          <w:rFonts w:ascii="Arial" w:eastAsia="MS Mincho" w:hAnsi="Arial" w:cs="Arial"/>
          <w:color w:val="002060"/>
          <w:lang w:val="az-Latn-AZ" w:eastAsia="ja-JP"/>
        </w:rPr>
        <w:t>lmişdir.</w:t>
      </w:r>
    </w:p>
    <w:p w14:paraId="2F2F2562" w14:textId="77777777" w:rsidR="00456861" w:rsidRPr="00C109EC"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3EB9E550" w14:textId="2C628099"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AE5FB9">
        <w:rPr>
          <w:rFonts w:ascii="Arial" w:eastAsia="MS Mincho" w:hAnsi="Arial" w:cs="Arial"/>
          <w:color w:val="002060"/>
          <w:lang w:val="az-Latn-AZ" w:eastAsia="ja-JP"/>
        </w:rPr>
        <w:t>bp (Azərbaycanda bp-nin operatoru olduğu birgə müəssisələrdəki tərəfdaşları</w:t>
      </w:r>
      <w:r w:rsidR="0052627D">
        <w:rPr>
          <w:rFonts w:ascii="Arial" w:eastAsia="MS Mincho" w:hAnsi="Arial" w:cs="Arial"/>
          <w:color w:val="002060"/>
          <w:lang w:val="az-Latn-AZ" w:eastAsia="ja-JP"/>
        </w:rPr>
        <w:t>n</w:t>
      </w:r>
      <w:r w:rsidRPr="00AE5FB9">
        <w:rPr>
          <w:rFonts w:ascii="Arial" w:eastAsia="MS Mincho" w:hAnsi="Arial" w:cs="Arial"/>
          <w:color w:val="002060"/>
          <w:lang w:val="az-Latn-AZ" w:eastAsia="ja-JP"/>
        </w:rPr>
        <w:t xml:space="preserve"> adından) Tovuz və Ağstafa rayonlarında </w:t>
      </w:r>
      <w:r w:rsidR="00CF320C">
        <w:rPr>
          <w:rFonts w:ascii="Arial" w:eastAsia="MS Mincho" w:hAnsi="Arial" w:cs="Arial"/>
          <w:color w:val="002060"/>
          <w:lang w:val="az-Latn-AZ" w:eastAsia="ja-JP"/>
        </w:rPr>
        <w:t>Vətən</w:t>
      </w:r>
      <w:r w:rsidRPr="00AE5FB9">
        <w:rPr>
          <w:rFonts w:ascii="Arial" w:eastAsia="MS Mincho" w:hAnsi="Arial" w:cs="Arial"/>
          <w:color w:val="002060"/>
          <w:lang w:val="az-Latn-AZ" w:eastAsia="ja-JP"/>
        </w:rPr>
        <w:t xml:space="preserve"> Müharibəsində zərər çəkmiş ailələrə dəstək </w:t>
      </w:r>
      <w:r w:rsidR="00CF320C">
        <w:rPr>
          <w:rFonts w:ascii="Arial" w:eastAsia="MS Mincho" w:hAnsi="Arial" w:cs="Arial"/>
          <w:color w:val="002060"/>
          <w:lang w:val="az-Latn-AZ" w:eastAsia="ja-JP"/>
        </w:rPr>
        <w:t>məqsədli</w:t>
      </w:r>
      <w:r w:rsidRPr="00AE5FB9">
        <w:rPr>
          <w:rFonts w:ascii="Arial" w:eastAsia="MS Mincho" w:hAnsi="Arial" w:cs="Arial"/>
          <w:color w:val="002060"/>
          <w:lang w:val="az-Latn-AZ" w:eastAsia="ja-JP"/>
        </w:rPr>
        <w:t xml:space="preserve"> sosial layihəyə başlayıb. Layihə çərçivəsində benefisiar</w:t>
      </w:r>
      <w:r>
        <w:rPr>
          <w:rFonts w:ascii="Arial" w:eastAsia="MS Mincho" w:hAnsi="Arial" w:cs="Arial"/>
          <w:color w:val="002060"/>
          <w:lang w:val="az-Latn-AZ" w:eastAsia="ja-JP"/>
        </w:rPr>
        <w:t>l</w:t>
      </w:r>
      <w:r w:rsidRPr="00AE5FB9">
        <w:rPr>
          <w:rFonts w:ascii="Arial" w:eastAsia="MS Mincho" w:hAnsi="Arial" w:cs="Arial"/>
          <w:color w:val="002060"/>
          <w:lang w:val="az-Latn-AZ" w:eastAsia="ja-JP"/>
        </w:rPr>
        <w:t>a</w:t>
      </w:r>
      <w:r>
        <w:rPr>
          <w:rFonts w:ascii="Arial" w:eastAsia="MS Mincho" w:hAnsi="Arial" w:cs="Arial"/>
          <w:color w:val="002060"/>
          <w:lang w:val="az-Latn-AZ" w:eastAsia="ja-JP"/>
        </w:rPr>
        <w:t>ra</w:t>
      </w:r>
      <w:r w:rsidRPr="00AE5FB9">
        <w:rPr>
          <w:rFonts w:ascii="Arial" w:eastAsia="MS Mincho" w:hAnsi="Arial" w:cs="Arial"/>
          <w:color w:val="002060"/>
          <w:lang w:val="az-Latn-AZ" w:eastAsia="ja-JP"/>
        </w:rPr>
        <w:t xml:space="preserve"> sosial və psixoloji reabilitasiya v</w:t>
      </w:r>
      <w:r w:rsidRPr="00371D90">
        <w:rPr>
          <w:rFonts w:ascii="Arial" w:eastAsia="MS Mincho" w:hAnsi="Arial" w:cs="Arial"/>
          <w:color w:val="002060"/>
          <w:lang w:val="az-Latn-AZ" w:eastAsia="ja-JP"/>
        </w:rPr>
        <w:t>ə hüquq xidmətləri üzrə dəstək verilir</w:t>
      </w:r>
      <w:r>
        <w:rPr>
          <w:rFonts w:ascii="Arial" w:eastAsia="MS Mincho" w:hAnsi="Arial" w:cs="Arial"/>
          <w:color w:val="002060"/>
          <w:lang w:val="az-Latn-AZ" w:eastAsia="ja-JP"/>
        </w:rPr>
        <w:t>, həmçinin</w:t>
      </w:r>
      <w:r w:rsidRPr="00371D90">
        <w:rPr>
          <w:rFonts w:ascii="Arial" w:eastAsia="MS Mincho" w:hAnsi="Arial" w:cs="Arial"/>
          <w:color w:val="002060"/>
          <w:lang w:val="az-Latn-AZ" w:eastAsia="ja-JP"/>
        </w:rPr>
        <w:t xml:space="preserve"> iki </w:t>
      </w:r>
      <w:r w:rsidR="004027AF">
        <w:rPr>
          <w:rFonts w:ascii="Arial" w:eastAsia="MS Mincho" w:hAnsi="Arial" w:cs="Arial"/>
          <w:color w:val="002060"/>
          <w:lang w:val="az-Latn-AZ" w:eastAsia="ja-JP"/>
        </w:rPr>
        <w:t xml:space="preserve">şəbəkələşmə </w:t>
      </w:r>
      <w:r w:rsidRPr="00371D90">
        <w:rPr>
          <w:rFonts w:ascii="Arial" w:eastAsia="MS Mincho" w:hAnsi="Arial" w:cs="Arial"/>
          <w:color w:val="002060"/>
          <w:lang w:val="az-Latn-AZ" w:eastAsia="ja-JP"/>
        </w:rPr>
        <w:t>düşə</w:t>
      </w:r>
      <w:r w:rsidRPr="009276DA">
        <w:rPr>
          <w:rFonts w:ascii="Arial" w:eastAsia="MS Mincho" w:hAnsi="Arial" w:cs="Arial"/>
          <w:color w:val="002060"/>
          <w:lang w:val="az-Latn-AZ" w:eastAsia="ja-JP"/>
        </w:rPr>
        <w:t>rg</w:t>
      </w:r>
      <w:r w:rsidRPr="000256A4">
        <w:rPr>
          <w:rFonts w:ascii="Arial" w:eastAsia="MS Mincho" w:hAnsi="Arial" w:cs="Arial"/>
          <w:color w:val="002060"/>
          <w:lang w:val="az-Latn-AZ" w:eastAsia="ja-JP"/>
        </w:rPr>
        <w:t>ə</w:t>
      </w:r>
      <w:r w:rsidRPr="00E60043">
        <w:rPr>
          <w:rFonts w:ascii="Arial" w:eastAsia="MS Mincho" w:hAnsi="Arial" w:cs="Arial"/>
          <w:color w:val="002060"/>
          <w:lang w:val="az-Latn-AZ" w:eastAsia="ja-JP"/>
        </w:rPr>
        <w:t>sind</w:t>
      </w:r>
      <w:r w:rsidRPr="00AE5FB9">
        <w:rPr>
          <w:rFonts w:ascii="Arial" w:eastAsia="MS Mincho" w:hAnsi="Arial" w:cs="Arial"/>
          <w:color w:val="002060"/>
          <w:lang w:val="az-Latn-AZ" w:eastAsia="ja-JP"/>
        </w:rPr>
        <w:t xml:space="preserve">ə iştirak etmək imkanı yaradılır. </w:t>
      </w:r>
    </w:p>
    <w:p w14:paraId="74EF1F04" w14:textId="77777777" w:rsidR="00B573BC" w:rsidRPr="00B573BC" w:rsidRDefault="00B573BC" w:rsidP="00CE7C77">
      <w:pPr>
        <w:pStyle w:val="ListParagraph"/>
        <w:ind w:right="713"/>
        <w:rPr>
          <w:rFonts w:ascii="Arial" w:eastAsia="MS Mincho" w:hAnsi="Arial" w:cs="Arial"/>
          <w:color w:val="002060"/>
          <w:lang w:val="az-Latn-AZ" w:eastAsia="ja-JP"/>
        </w:rPr>
      </w:pPr>
    </w:p>
    <w:p w14:paraId="7C9EF730" w14:textId="11359DD9" w:rsidR="00456861" w:rsidRPr="005F50BD"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5F50BD">
        <w:rPr>
          <w:rFonts w:ascii="Arial" w:eastAsia="MS Mincho" w:hAnsi="Arial" w:cs="Arial"/>
          <w:color w:val="002060"/>
          <w:lang w:val="az-Latn-AZ" w:eastAsia="ja-JP"/>
        </w:rPr>
        <w:t>bp (Azərbaycanda bp-nin əməliyyatçısı olduğu birgə müəssisələrdəki tərəfdaşların adından) dörd orta məktəbdə (ikisi Bakıda və ikisi Sumqayıtda</w:t>
      </w:r>
      <w:r w:rsidR="00932250">
        <w:rPr>
          <w:rFonts w:ascii="Arial" w:eastAsia="MS Mincho" w:hAnsi="Arial" w:cs="Arial"/>
          <w:color w:val="002060"/>
          <w:lang w:val="az-Latn-AZ" w:eastAsia="ja-JP"/>
        </w:rPr>
        <w:t xml:space="preserve"> olmaqla</w:t>
      </w:r>
      <w:r w:rsidRPr="005F50BD">
        <w:rPr>
          <w:rFonts w:ascii="Arial" w:eastAsia="MS Mincho" w:hAnsi="Arial" w:cs="Arial"/>
          <w:color w:val="002060"/>
          <w:lang w:val="az-Latn-AZ" w:eastAsia="ja-JP"/>
        </w:rPr>
        <w:t xml:space="preserve">) inklüziv təhsilə dəstək </w:t>
      </w:r>
      <w:r>
        <w:rPr>
          <w:rFonts w:ascii="Arial" w:eastAsia="MS Mincho" w:hAnsi="Arial" w:cs="Arial"/>
          <w:color w:val="002060"/>
          <w:lang w:val="az-Latn-AZ" w:eastAsia="ja-JP"/>
        </w:rPr>
        <w:t>məqsədli</w:t>
      </w:r>
      <w:r w:rsidRPr="005F50BD">
        <w:rPr>
          <w:rFonts w:ascii="Arial" w:eastAsia="MS Mincho" w:hAnsi="Arial" w:cs="Arial"/>
          <w:color w:val="002060"/>
          <w:lang w:val="az-Latn-AZ" w:eastAsia="ja-JP"/>
        </w:rPr>
        <w:t xml:space="preserve"> sosial layihəyə başlayıb. Layihə məktəblərdə </w:t>
      </w:r>
      <w:r w:rsidR="00C75BE8">
        <w:rPr>
          <w:rFonts w:ascii="Arial" w:eastAsia="MS Mincho" w:hAnsi="Arial" w:cs="Arial"/>
          <w:color w:val="002060"/>
          <w:lang w:val="az-Latn-AZ" w:eastAsia="ja-JP"/>
        </w:rPr>
        <w:t>xüsusi</w:t>
      </w:r>
      <w:r w:rsidR="00C53879">
        <w:rPr>
          <w:rFonts w:ascii="Arial" w:eastAsia="MS Mincho" w:hAnsi="Arial" w:cs="Arial"/>
          <w:color w:val="002060"/>
          <w:lang w:val="az-Latn-AZ" w:eastAsia="ja-JP"/>
        </w:rPr>
        <w:t xml:space="preserve"> tədris</w:t>
      </w:r>
      <w:r w:rsidR="00C75BE8">
        <w:rPr>
          <w:rFonts w:ascii="Arial" w:eastAsia="MS Mincho" w:hAnsi="Arial" w:cs="Arial"/>
          <w:color w:val="002060"/>
          <w:lang w:val="az-Latn-AZ" w:eastAsia="ja-JP"/>
        </w:rPr>
        <w:t xml:space="preserve"> </w:t>
      </w:r>
      <w:r w:rsidRPr="005F50BD">
        <w:rPr>
          <w:rFonts w:ascii="Arial" w:eastAsia="MS Mincho" w:hAnsi="Arial" w:cs="Arial"/>
          <w:color w:val="002060"/>
          <w:lang w:val="az-Latn-AZ" w:eastAsia="ja-JP"/>
        </w:rPr>
        <w:t>otaqlar</w:t>
      </w:r>
      <w:r w:rsidR="00C53879">
        <w:rPr>
          <w:rFonts w:ascii="Arial" w:eastAsia="MS Mincho" w:hAnsi="Arial" w:cs="Arial"/>
          <w:color w:val="002060"/>
          <w:lang w:val="az-Latn-AZ" w:eastAsia="ja-JP"/>
        </w:rPr>
        <w:t>ı</w:t>
      </w:r>
      <w:r w:rsidRPr="005F50BD">
        <w:rPr>
          <w:rFonts w:ascii="Arial" w:eastAsia="MS Mincho" w:hAnsi="Arial" w:cs="Arial"/>
          <w:color w:val="002060"/>
          <w:lang w:val="az-Latn-AZ" w:eastAsia="ja-JP"/>
        </w:rPr>
        <w:t xml:space="preserve"> yaratmaqla və bu otaqları zəruri inventar, mebel və texnologiya ilə təchiz etməklə, habelə tədris prosesini təkmilləşdirmək üçün tədris heyətinə həmin texnologiyanın istifadəsi ilə bağlı təlim keçməklə inklüziv təhsilin gücləndirilməsinə töhfə verəcək. Layihə həmçinin inklüziv təhsil barədə sosial məlumatlılığı artırmaqla məktəb ictimaiyyətində davranış dəyişikliyinə də dəstək verəcək. Layihə Azərbaycan Respublikasının Təhsil Nazirliyi ilə əməkdaşlıq</w:t>
      </w:r>
      <w:r>
        <w:rPr>
          <w:rFonts w:ascii="Arial" w:eastAsia="MS Mincho" w:hAnsi="Arial" w:cs="Arial"/>
          <w:color w:val="002060"/>
          <w:lang w:val="az-Latn-AZ" w:eastAsia="ja-JP"/>
        </w:rPr>
        <w:t>da</w:t>
      </w:r>
      <w:r w:rsidRPr="005F50BD">
        <w:rPr>
          <w:rFonts w:ascii="Arial" w:eastAsia="MS Mincho" w:hAnsi="Arial" w:cs="Arial"/>
          <w:color w:val="002060"/>
          <w:lang w:val="az-Latn-AZ" w:eastAsia="ja-JP"/>
        </w:rPr>
        <w:t xml:space="preserve"> həyata keçirilir.</w:t>
      </w:r>
    </w:p>
    <w:p w14:paraId="797DF76D" w14:textId="77777777" w:rsidR="00456861" w:rsidRPr="004B049D"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708A0EB3" w14:textId="77777777" w:rsidR="00456861" w:rsidRPr="00895913" w:rsidRDefault="00456861" w:rsidP="00CE7C77">
      <w:pPr>
        <w:pStyle w:val="ListParagraph"/>
        <w:ind w:left="0" w:right="713"/>
        <w:jc w:val="both"/>
        <w:rPr>
          <w:rFonts w:ascii="Arial" w:eastAsia="MS Mincho" w:hAnsi="Arial" w:cs="Arial"/>
          <w:color w:val="002060"/>
          <w:lang w:val="az-Latn-AZ" w:eastAsia="ja-JP"/>
        </w:rPr>
      </w:pPr>
      <w:r w:rsidRPr="00895913">
        <w:rPr>
          <w:rFonts w:ascii="Arial" w:eastAsia="MS Mincho" w:hAnsi="Arial" w:cs="Arial"/>
          <w:color w:val="002060"/>
          <w:lang w:val="az-Latn-AZ" w:eastAsia="ja-JP"/>
        </w:rPr>
        <w:t>Bundan əlavə, bp ayrıca bir şirkət kimi öz adından Azərbaycanda sponsorluq etdiyi layihələrə 20</w:t>
      </w:r>
      <w:r>
        <w:rPr>
          <w:rFonts w:ascii="Arial" w:eastAsia="MS Mincho" w:hAnsi="Arial" w:cs="Arial"/>
          <w:color w:val="002060"/>
          <w:lang w:val="az-Latn-AZ" w:eastAsia="ja-JP"/>
        </w:rPr>
        <w:t>22</w:t>
      </w:r>
      <w:r w:rsidRPr="00895913">
        <w:rPr>
          <w:rFonts w:ascii="Arial" w:eastAsia="MS Mincho" w:hAnsi="Arial" w:cs="Arial"/>
          <w:color w:val="002060"/>
          <w:lang w:val="az-Latn-AZ" w:eastAsia="ja-JP"/>
        </w:rPr>
        <w:t>-ci il</w:t>
      </w:r>
      <w:r>
        <w:rPr>
          <w:rFonts w:ascii="Arial" w:eastAsia="MS Mincho" w:hAnsi="Arial" w:cs="Arial"/>
          <w:color w:val="002060"/>
          <w:lang w:val="az-Latn-AZ" w:eastAsia="ja-JP"/>
        </w:rPr>
        <w:t>in birinci rübü</w:t>
      </w:r>
      <w:r w:rsidRPr="00895913">
        <w:rPr>
          <w:rFonts w:ascii="Arial" w:eastAsia="MS Mincho" w:hAnsi="Arial" w:cs="Arial"/>
          <w:color w:val="002060"/>
          <w:lang w:val="az-Latn-AZ" w:eastAsia="ja-JP"/>
        </w:rPr>
        <w:t xml:space="preserve"> ərzində </w:t>
      </w:r>
      <w:r>
        <w:rPr>
          <w:rFonts w:ascii="Arial" w:eastAsia="MS Mincho" w:hAnsi="Arial" w:cs="Arial"/>
          <w:color w:val="002060"/>
          <w:lang w:val="az-Latn-AZ" w:eastAsia="ja-JP"/>
        </w:rPr>
        <w:t>0,2</w:t>
      </w:r>
      <w:r w:rsidRPr="00895913">
        <w:rPr>
          <w:rFonts w:ascii="Arial" w:eastAsia="MS Mincho" w:hAnsi="Arial" w:cs="Arial"/>
          <w:color w:val="002060"/>
          <w:lang w:val="az-Latn-AZ" w:eastAsia="ja-JP"/>
        </w:rPr>
        <w:t xml:space="preserve"> milyon dollardan çox vəsait xərcləmişdir. </w:t>
      </w:r>
    </w:p>
    <w:p w14:paraId="7B62DDD6" w14:textId="77777777" w:rsidR="00456861" w:rsidRPr="00D7549F" w:rsidRDefault="00456861" w:rsidP="00CE7C77">
      <w:pPr>
        <w:pStyle w:val="ListParagraph"/>
        <w:ind w:left="0" w:right="713"/>
        <w:jc w:val="both"/>
        <w:rPr>
          <w:rFonts w:ascii="Arial" w:eastAsia="MS Mincho" w:hAnsi="Arial" w:cs="Arial"/>
          <w:color w:val="002060"/>
          <w:lang w:val="az-Latn-AZ" w:eastAsia="ja-JP"/>
        </w:rPr>
      </w:pPr>
    </w:p>
    <w:p w14:paraId="1AE561D7" w14:textId="77777777" w:rsidR="00456861" w:rsidRPr="00C50835" w:rsidRDefault="00456861" w:rsidP="00CE7C77">
      <w:pPr>
        <w:pStyle w:val="ListParagraph"/>
        <w:ind w:left="0" w:right="713"/>
        <w:jc w:val="both"/>
        <w:rPr>
          <w:rFonts w:ascii="Arial" w:eastAsia="MS Mincho" w:hAnsi="Arial" w:cs="Arial"/>
          <w:color w:val="002060"/>
          <w:lang w:eastAsia="ja-JP"/>
        </w:rPr>
      </w:pPr>
      <w:r w:rsidRPr="00C50835">
        <w:rPr>
          <w:rFonts w:ascii="Arial" w:eastAsia="MS Mincho" w:hAnsi="Arial" w:cs="Arial"/>
          <w:color w:val="002060"/>
          <w:lang w:eastAsia="ja-JP"/>
        </w:rPr>
        <w:t xml:space="preserve">Bu </w:t>
      </w:r>
      <w:proofErr w:type="spellStart"/>
      <w:r w:rsidRPr="00C50835">
        <w:rPr>
          <w:rFonts w:ascii="Arial" w:eastAsia="MS Mincho" w:hAnsi="Arial" w:cs="Arial"/>
          <w:color w:val="002060"/>
          <w:lang w:eastAsia="ja-JP"/>
        </w:rPr>
        <w:t>layihələr</w:t>
      </w:r>
      <w:r>
        <w:rPr>
          <w:rFonts w:ascii="Arial" w:eastAsia="MS Mincho" w:hAnsi="Arial" w:cs="Arial"/>
          <w:color w:val="002060"/>
          <w:lang w:eastAsia="ja-JP"/>
        </w:rPr>
        <w:t>dən</w:t>
      </w:r>
      <w:proofErr w:type="spellEnd"/>
      <w:r>
        <w:rPr>
          <w:rFonts w:ascii="Arial" w:eastAsia="MS Mincho" w:hAnsi="Arial" w:cs="Arial"/>
          <w:color w:val="002060"/>
          <w:lang w:eastAsia="ja-JP"/>
        </w:rPr>
        <w:t xml:space="preserve"> </w:t>
      </w:r>
      <w:proofErr w:type="spellStart"/>
      <w:r>
        <w:rPr>
          <w:rFonts w:ascii="Arial" w:eastAsia="MS Mincho" w:hAnsi="Arial" w:cs="Arial"/>
          <w:color w:val="002060"/>
          <w:lang w:eastAsia="ja-JP"/>
        </w:rPr>
        <w:t>bəziləri</w:t>
      </w:r>
      <w:proofErr w:type="spellEnd"/>
      <w:r w:rsidRPr="00C50835">
        <w:rPr>
          <w:rFonts w:ascii="Arial" w:eastAsia="MS Mincho" w:hAnsi="Arial" w:cs="Arial"/>
          <w:color w:val="002060"/>
          <w:lang w:eastAsia="ja-JP"/>
        </w:rPr>
        <w:t xml:space="preserve"> </w:t>
      </w:r>
      <w:proofErr w:type="spellStart"/>
      <w:r w:rsidRPr="00C50835">
        <w:rPr>
          <w:rFonts w:ascii="Arial" w:eastAsia="MS Mincho" w:hAnsi="Arial" w:cs="Arial"/>
          <w:color w:val="002060"/>
          <w:lang w:eastAsia="ja-JP"/>
        </w:rPr>
        <w:t>aşağıdakılardır</w:t>
      </w:r>
      <w:proofErr w:type="spellEnd"/>
      <w:r w:rsidRPr="00C50835">
        <w:rPr>
          <w:rFonts w:ascii="Arial" w:eastAsia="MS Mincho" w:hAnsi="Arial" w:cs="Arial"/>
          <w:color w:val="002060"/>
          <w:lang w:eastAsia="ja-JP"/>
        </w:rPr>
        <w:t>:</w:t>
      </w:r>
    </w:p>
    <w:p w14:paraId="6CE73BC3" w14:textId="77777777" w:rsidR="00456861" w:rsidRPr="00C50835" w:rsidRDefault="00456861" w:rsidP="00CE7C77">
      <w:pPr>
        <w:pStyle w:val="ListParagraph"/>
        <w:ind w:left="0" w:right="713"/>
        <w:rPr>
          <w:rFonts w:ascii="Arial" w:eastAsia="MS Mincho" w:hAnsi="Arial" w:cs="Arial"/>
          <w:color w:val="002060"/>
          <w:lang w:eastAsia="ja-JP"/>
        </w:rPr>
      </w:pPr>
    </w:p>
    <w:p w14:paraId="7DEC8CB1" w14:textId="22BF6D59" w:rsidR="00456861" w:rsidRPr="00F26FC2"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F26FC2">
        <w:rPr>
          <w:rFonts w:ascii="Arial" w:eastAsia="MS Mincho" w:hAnsi="Arial" w:cs="Arial"/>
          <w:color w:val="002060"/>
          <w:lang w:val="az-Latn-AZ" w:eastAsia="ja-JP"/>
        </w:rPr>
        <w:t xml:space="preserve">bp şirkəti startap və innovasiya, korporativ maliyyə, marketinq, sosial tədqiqat, beynəlxalq münasibətlər, iqtisadi siyasət, menecment iqtisadiyyatı, biznes və iqtisadiyyat üçün statistika, ekonometrika, psixologiya və informasiya təhlükəsizliyi barədə 14 akademik dərsliyin ingilis dilindən Azərbaycan dilinə tərcüməsini və çapını dəstəkləmişdir. Layihənin 15-dən çox </w:t>
      </w:r>
      <w:r w:rsidR="001072F8">
        <w:rPr>
          <w:rFonts w:ascii="Arial" w:eastAsia="MS Mincho" w:hAnsi="Arial" w:cs="Arial"/>
          <w:color w:val="002060"/>
          <w:lang w:val="az-Latn-AZ" w:eastAsia="ja-JP"/>
        </w:rPr>
        <w:t>yerli universitetdə</w:t>
      </w:r>
      <w:r w:rsidRPr="00F26FC2">
        <w:rPr>
          <w:rFonts w:ascii="Arial" w:eastAsia="MS Mincho" w:hAnsi="Arial" w:cs="Arial"/>
          <w:color w:val="002060"/>
          <w:lang w:val="az-Latn-AZ" w:eastAsia="ja-JP"/>
        </w:rPr>
        <w:t xml:space="preserve"> 16 ixtisas üzrə tədris keyfiyyətinin artırılmasına töhfə verəcəyi gözlənilir.</w:t>
      </w:r>
    </w:p>
    <w:p w14:paraId="76DE4F05" w14:textId="77777777" w:rsidR="00456861" w:rsidRPr="00F26FC2"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498A623C" w14:textId="77777777" w:rsidR="00456861" w:rsidRPr="00F26FC2"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F26FC2">
        <w:rPr>
          <w:rFonts w:ascii="Arial" w:eastAsia="MS Mincho" w:hAnsi="Arial" w:cs="Arial"/>
          <w:color w:val="002060"/>
          <w:lang w:val="az-Latn-AZ" w:eastAsia="ja-JP"/>
        </w:rPr>
        <w:lastRenderedPageBreak/>
        <w:t xml:space="preserve">bp şirkəti Azərbaycan Dövlət Pedaqoji Universitetində </w:t>
      </w:r>
      <w:r>
        <w:rPr>
          <w:rFonts w:ascii="Arial" w:eastAsia="MS Mincho" w:hAnsi="Arial" w:cs="Arial"/>
          <w:color w:val="002060"/>
          <w:lang w:val="az-Latn-AZ" w:eastAsia="ja-JP"/>
        </w:rPr>
        <w:t xml:space="preserve">11,000 tələbə və </w:t>
      </w:r>
      <w:r w:rsidRPr="00F26FC2">
        <w:rPr>
          <w:rFonts w:ascii="Arial" w:eastAsia="MS Mincho" w:hAnsi="Arial" w:cs="Arial"/>
          <w:color w:val="002060"/>
          <w:lang w:val="az-Latn-AZ" w:eastAsia="ja-JP"/>
        </w:rPr>
        <w:t xml:space="preserve">müəllim </w:t>
      </w:r>
      <w:r>
        <w:rPr>
          <w:rFonts w:ascii="Arial" w:eastAsia="MS Mincho" w:hAnsi="Arial" w:cs="Arial"/>
          <w:color w:val="002060"/>
          <w:lang w:val="az-Latn-AZ" w:eastAsia="ja-JP"/>
        </w:rPr>
        <w:t xml:space="preserve">heyətinin faydalanacağı </w:t>
      </w:r>
      <w:r w:rsidRPr="00F26FC2">
        <w:rPr>
          <w:rFonts w:ascii="Arial" w:eastAsia="MS Mincho" w:hAnsi="Arial" w:cs="Arial"/>
          <w:color w:val="002060"/>
          <w:lang w:val="az-Latn-AZ" w:eastAsia="ja-JP"/>
        </w:rPr>
        <w:t>geniş biliklərə çıxış və başqaları ilə məlumat bölüşmək imkanları təmin e</w:t>
      </w:r>
      <w:r>
        <w:rPr>
          <w:rFonts w:ascii="Arial" w:eastAsia="MS Mincho" w:hAnsi="Arial" w:cs="Arial"/>
          <w:color w:val="002060"/>
          <w:lang w:val="az-Latn-AZ" w:eastAsia="ja-JP"/>
        </w:rPr>
        <w:t>dəcək</w:t>
      </w:r>
      <w:r w:rsidRPr="00F26FC2">
        <w:rPr>
          <w:rFonts w:ascii="Arial" w:eastAsia="MS Mincho" w:hAnsi="Arial" w:cs="Arial"/>
          <w:color w:val="002060"/>
          <w:lang w:val="az-Latn-AZ" w:eastAsia="ja-JP"/>
        </w:rPr>
        <w:t xml:space="preserve"> rəqəmsal kitabxananın yaradılmasına dəstək verir.</w:t>
      </w:r>
    </w:p>
    <w:p w14:paraId="5CE77588" w14:textId="77777777" w:rsidR="00456861" w:rsidRPr="00F26FC2"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3694C52A" w14:textId="77777777" w:rsidR="00456861" w:rsidRPr="00F26FC2"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F26FC2">
        <w:rPr>
          <w:rFonts w:ascii="Arial" w:eastAsia="MS Mincho" w:hAnsi="Arial" w:cs="Arial"/>
          <w:color w:val="002060"/>
          <w:lang w:val="az-Latn-AZ" w:eastAsia="ja-JP"/>
        </w:rPr>
        <w:t>bp şirkəti Memarlıq və İnşaat Universitetinin elmi-tədqiqat və tədris imkanlarını artırmaq məqsədilə həmin universitetdə elektronika və elektrik mühəndisliyi, enerji səmərəliliyi və bərpa olunan enerji laboratoriyalarının yaradılmasına dəstək verir.</w:t>
      </w:r>
    </w:p>
    <w:p w14:paraId="045C9F2C" w14:textId="77777777" w:rsidR="00456861" w:rsidRPr="00F26FC2"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70531653" w14:textId="2B243DC2"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F26FC2">
        <w:rPr>
          <w:rFonts w:ascii="Arial" w:eastAsia="MS Mincho" w:hAnsi="Arial" w:cs="Arial"/>
          <w:color w:val="002060"/>
          <w:lang w:val="az-Latn-AZ" w:eastAsia="ja-JP"/>
        </w:rPr>
        <w:t>bp şirkəti Azərbaycan Dövlət Neft və Sənaye Universitetinin 10 000</w:t>
      </w:r>
      <w:r>
        <w:rPr>
          <w:rFonts w:ascii="Arial" w:eastAsia="MS Mincho" w:hAnsi="Arial" w:cs="Arial"/>
          <w:color w:val="002060"/>
          <w:lang w:val="az-Latn-AZ" w:eastAsia="ja-JP"/>
        </w:rPr>
        <w:t>-</w:t>
      </w:r>
      <w:r w:rsidRPr="00F26FC2">
        <w:rPr>
          <w:rFonts w:ascii="Arial" w:eastAsia="MS Mincho" w:hAnsi="Arial" w:cs="Arial"/>
          <w:color w:val="002060"/>
          <w:lang w:val="az-Latn-AZ" w:eastAsia="ja-JP"/>
        </w:rPr>
        <w:t xml:space="preserve">dən çox tələbə və </w:t>
      </w:r>
      <w:r>
        <w:rPr>
          <w:rFonts w:ascii="Arial" w:eastAsia="MS Mincho" w:hAnsi="Arial" w:cs="Arial"/>
          <w:color w:val="002060"/>
          <w:lang w:val="az-Latn-AZ" w:eastAsia="ja-JP"/>
        </w:rPr>
        <w:t xml:space="preserve">800 nəfərlik </w:t>
      </w:r>
      <w:r w:rsidRPr="00F26FC2">
        <w:rPr>
          <w:rFonts w:ascii="Arial" w:eastAsia="MS Mincho" w:hAnsi="Arial" w:cs="Arial"/>
          <w:color w:val="002060"/>
          <w:lang w:val="az-Latn-AZ" w:eastAsia="ja-JP"/>
        </w:rPr>
        <w:t xml:space="preserve">müəllim heyətinin nəşriyyat ehtiyaclarını təmin etmək üçün həmin universitetdə poliqrafiya və nəşriyyat mərkəzinin yaradılmasına dəstək </w:t>
      </w:r>
      <w:r w:rsidR="00187FA2">
        <w:rPr>
          <w:rFonts w:ascii="Arial" w:eastAsia="MS Mincho" w:hAnsi="Arial" w:cs="Arial"/>
          <w:color w:val="002060"/>
          <w:lang w:val="az-Latn-AZ" w:eastAsia="ja-JP"/>
        </w:rPr>
        <w:t>göstərir</w:t>
      </w:r>
      <w:r w:rsidRPr="00F26FC2">
        <w:rPr>
          <w:rFonts w:ascii="Arial" w:eastAsia="MS Mincho" w:hAnsi="Arial" w:cs="Arial"/>
          <w:color w:val="002060"/>
          <w:lang w:val="az-Latn-AZ" w:eastAsia="ja-JP"/>
        </w:rPr>
        <w:t>.</w:t>
      </w:r>
    </w:p>
    <w:p w14:paraId="3E8C68F6" w14:textId="77777777" w:rsidR="00456861" w:rsidRPr="009E3360" w:rsidRDefault="00456861" w:rsidP="00CE7C77">
      <w:pPr>
        <w:pStyle w:val="ListParagraph"/>
        <w:ind w:right="713"/>
        <w:rPr>
          <w:rFonts w:ascii="Arial" w:eastAsia="MS Mincho" w:hAnsi="Arial" w:cs="Arial"/>
          <w:color w:val="002060"/>
          <w:lang w:val="az-Latn-AZ" w:eastAsia="ja-JP"/>
        </w:rPr>
      </w:pPr>
    </w:p>
    <w:p w14:paraId="2BA3741E" w14:textId="77777777" w:rsidR="00456861" w:rsidRPr="007851B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7A1FD2">
        <w:rPr>
          <w:rFonts w:ascii="Arial" w:eastAsia="MS Mincho" w:hAnsi="Arial" w:cs="Arial"/>
          <w:color w:val="002060"/>
          <w:lang w:val="az-Latn-AZ" w:eastAsia="ja-JP"/>
        </w:rPr>
        <w:t>bp şirkəti</w:t>
      </w:r>
      <w:r>
        <w:rPr>
          <w:rFonts w:ascii="Arial" w:eastAsia="MS Mincho" w:hAnsi="Arial" w:cs="Arial"/>
          <w:color w:val="002060"/>
          <w:lang w:val="az-Latn-AZ" w:eastAsia="ja-JP"/>
        </w:rPr>
        <w:t xml:space="preserve"> </w:t>
      </w:r>
      <w:r w:rsidRPr="00F26FC2">
        <w:rPr>
          <w:rFonts w:ascii="Arial" w:eastAsia="MS Mincho" w:hAnsi="Arial" w:cs="Arial"/>
          <w:color w:val="002060"/>
          <w:lang w:val="az-Latn-AZ" w:eastAsia="ja-JP"/>
        </w:rPr>
        <w:t>ölkənin startap i</w:t>
      </w:r>
      <w:r>
        <w:rPr>
          <w:rFonts w:ascii="Arial" w:eastAsia="MS Mincho" w:hAnsi="Arial" w:cs="Arial"/>
          <w:color w:val="002060"/>
          <w:lang w:val="az-Latn-AZ" w:eastAsia="ja-JP"/>
        </w:rPr>
        <w:t>c</w:t>
      </w:r>
      <w:r w:rsidRPr="00F26FC2">
        <w:rPr>
          <w:rFonts w:ascii="Arial" w:eastAsia="MS Mincho" w:hAnsi="Arial" w:cs="Arial"/>
          <w:color w:val="002060"/>
          <w:lang w:val="az-Latn-AZ" w:eastAsia="ja-JP"/>
        </w:rPr>
        <w:t>masının</w:t>
      </w:r>
      <w:r>
        <w:rPr>
          <w:rFonts w:ascii="Arial" w:eastAsia="MS Mincho" w:hAnsi="Arial" w:cs="Arial"/>
          <w:color w:val="002060"/>
          <w:lang w:val="az-Latn-AZ" w:eastAsia="ja-JP"/>
        </w:rPr>
        <w:t xml:space="preserve"> Avropadakı təcrübə və maliyyələşdirmə imkanlarına çıxışını təmin etmək</w:t>
      </w:r>
      <w:r w:rsidRPr="00F26FC2">
        <w:rPr>
          <w:rFonts w:ascii="Arial" w:eastAsia="MS Mincho" w:hAnsi="Arial" w:cs="Arial"/>
          <w:color w:val="002060"/>
          <w:lang w:val="az-Latn-AZ" w:eastAsia="ja-JP"/>
        </w:rPr>
        <w:t xml:space="preserve"> məqsədilə yeni layihəyə sponsorluq edir. </w:t>
      </w:r>
      <w:r>
        <w:rPr>
          <w:rFonts w:ascii="Arial" w:eastAsia="MS Mincho" w:hAnsi="Arial" w:cs="Arial"/>
          <w:color w:val="002060"/>
          <w:lang w:val="az-Latn-AZ" w:eastAsia="ja-JP"/>
        </w:rPr>
        <w:t xml:space="preserve">Layihə </w:t>
      </w:r>
      <w:r w:rsidRPr="00F26FC2">
        <w:rPr>
          <w:rFonts w:ascii="Arial" w:eastAsia="MS Mincho" w:hAnsi="Arial" w:cs="Arial"/>
          <w:color w:val="002060"/>
          <w:lang w:val="az-Latn-AZ" w:eastAsia="ja-JP"/>
        </w:rPr>
        <w:t>Azərbaycanın Rəqəmsal İnkişaf və Nəqliyyat Nazirliyi və Macarıstanın ixracın təşviqi üzrə dövlət agentliyi ilə əməkdaşlıqda həya</w:t>
      </w:r>
      <w:r>
        <w:rPr>
          <w:rFonts w:ascii="Arial" w:eastAsia="MS Mincho" w:hAnsi="Arial" w:cs="Arial"/>
          <w:color w:val="002060"/>
          <w:lang w:val="az-Latn-AZ" w:eastAsia="ja-JP"/>
        </w:rPr>
        <w:t>t</w:t>
      </w:r>
      <w:r w:rsidRPr="00F26FC2">
        <w:rPr>
          <w:rFonts w:ascii="Arial" w:eastAsia="MS Mincho" w:hAnsi="Arial" w:cs="Arial"/>
          <w:color w:val="002060"/>
          <w:lang w:val="az-Latn-AZ" w:eastAsia="ja-JP"/>
        </w:rPr>
        <w:t>a keçirilir. Layihəyə 20-dək yerli startap</w:t>
      </w:r>
      <w:r>
        <w:rPr>
          <w:rFonts w:ascii="Arial" w:eastAsia="MS Mincho" w:hAnsi="Arial" w:cs="Arial"/>
          <w:color w:val="002060"/>
          <w:lang w:val="az-Latn-AZ" w:eastAsia="ja-JP"/>
        </w:rPr>
        <w:t>çını</w:t>
      </w:r>
      <w:r w:rsidRPr="00F26FC2">
        <w:rPr>
          <w:rFonts w:ascii="Arial" w:eastAsia="MS Mincho" w:hAnsi="Arial" w:cs="Arial"/>
          <w:color w:val="002060"/>
          <w:lang w:val="az-Latn-AZ" w:eastAsia="ja-JP"/>
        </w:rPr>
        <w:t xml:space="preserve"> Macarıstan, Almaniya və Birləşmiş Krallığı əsas götürməklə Avropanın innovasiya ekosistemi ilə tanış etmək üçün nəzərdə tutulmuş bir sıra təlim fəaliyyətləri daxildir.</w:t>
      </w:r>
    </w:p>
    <w:p w14:paraId="38AA7911" w14:textId="77777777" w:rsidR="00456861" w:rsidRPr="00F26FC2"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7EF356AA" w14:textId="6EAC80CE" w:rsidR="00456861" w:rsidRPr="004743F7"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4743F7">
        <w:rPr>
          <w:rFonts w:ascii="Arial" w:eastAsia="MS Mincho" w:hAnsi="Arial" w:cs="Arial"/>
          <w:color w:val="002060"/>
          <w:lang w:val="az-Latn-AZ" w:eastAsia="ja-JP"/>
        </w:rPr>
        <w:t xml:space="preserve">bp şirkəti Azərbaycanın və dünyanın poeziya nəhənglərindən biri olan Nizami Gəncəvi haqqında Azərbaycanın tanınmış elm, siyasi və ictimai xadimlərinin </w:t>
      </w:r>
      <w:r>
        <w:rPr>
          <w:rFonts w:ascii="Arial" w:eastAsia="MS Mincho" w:hAnsi="Arial" w:cs="Arial"/>
          <w:color w:val="002060"/>
          <w:lang w:val="az-Latn-AZ" w:eastAsia="ja-JP"/>
        </w:rPr>
        <w:t xml:space="preserve">indiyədək araşdırılmamış fikir və </w:t>
      </w:r>
      <w:r w:rsidRPr="004743F7">
        <w:rPr>
          <w:rFonts w:ascii="Arial" w:eastAsia="MS Mincho" w:hAnsi="Arial" w:cs="Arial"/>
          <w:color w:val="002060"/>
          <w:lang w:val="az-Latn-AZ" w:eastAsia="ja-JP"/>
        </w:rPr>
        <w:t>məqalələrinin toplanması və təbliği məqsədli bir kitabın hazırlanmasını və nəşrinı dəstəkləyi</w:t>
      </w:r>
      <w:r w:rsidR="004A370C">
        <w:rPr>
          <w:rFonts w:ascii="Arial" w:eastAsia="MS Mincho" w:hAnsi="Arial" w:cs="Arial"/>
          <w:color w:val="002060"/>
          <w:lang w:val="az-Latn-AZ" w:eastAsia="ja-JP"/>
        </w:rPr>
        <w:t>b</w:t>
      </w:r>
      <w:r w:rsidRPr="004743F7">
        <w:rPr>
          <w:rFonts w:ascii="Arial" w:eastAsia="MS Mincho" w:hAnsi="Arial" w:cs="Arial"/>
          <w:color w:val="002060"/>
          <w:lang w:val="az-Latn-AZ" w:eastAsia="ja-JP"/>
        </w:rPr>
        <w:t>. Kitab Prezident İlham Əliyevin dahi Nizaminin anadan olmasının 880</w:t>
      </w:r>
      <w:r w:rsidRPr="00793550">
        <w:rPr>
          <w:rFonts w:ascii="Arial" w:hAnsi="Arial" w:cs="Arial"/>
          <w:color w:val="111111"/>
          <w:sz w:val="27"/>
          <w:szCs w:val="27"/>
          <w:lang w:val="az-Latn-AZ"/>
        </w:rPr>
        <w:t xml:space="preserve"> </w:t>
      </w:r>
      <w:r w:rsidRPr="00793550">
        <w:rPr>
          <w:rFonts w:ascii="Arial" w:hAnsi="Arial" w:cs="Arial"/>
          <w:color w:val="002060"/>
          <w:lang w:val="az-Latn-AZ"/>
        </w:rPr>
        <w:t>illiyi münasibətilə elan etdiyi “Nizami Gəncəvi İli”</w:t>
      </w:r>
      <w:r w:rsidR="004A370C">
        <w:rPr>
          <w:rFonts w:ascii="Arial" w:hAnsi="Arial" w:cs="Arial"/>
          <w:color w:val="002060"/>
          <w:lang w:val="az-Latn-AZ"/>
        </w:rPr>
        <w:t>-</w:t>
      </w:r>
      <w:r w:rsidRPr="00793550">
        <w:rPr>
          <w:rFonts w:ascii="Arial" w:hAnsi="Arial" w:cs="Arial"/>
          <w:color w:val="002060"/>
          <w:lang w:val="az-Latn-AZ"/>
        </w:rPr>
        <w:t xml:space="preserve">nə bp-nin hədiyyəsidir. </w:t>
      </w:r>
    </w:p>
    <w:p w14:paraId="5850C1A0" w14:textId="77777777" w:rsidR="00456861" w:rsidRPr="004743F7" w:rsidRDefault="00456861" w:rsidP="00CE7C77">
      <w:pPr>
        <w:pStyle w:val="ListParagraph"/>
        <w:ind w:right="713"/>
        <w:rPr>
          <w:rFonts w:ascii="Arial" w:eastAsia="MS Mincho" w:hAnsi="Arial" w:cs="Arial"/>
          <w:color w:val="002060"/>
          <w:lang w:val="az-Latn-AZ" w:eastAsia="ja-JP"/>
        </w:rPr>
      </w:pPr>
    </w:p>
    <w:p w14:paraId="650AF6EA" w14:textId="4C61B28F" w:rsidR="00456861" w:rsidRPr="004F707C"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Pr>
          <w:rFonts w:ascii="Arial" w:eastAsia="MS Mincho" w:hAnsi="Arial" w:cs="Arial"/>
          <w:color w:val="002060"/>
          <w:lang w:val="az-Latn-AZ" w:eastAsia="ja-JP"/>
        </w:rPr>
        <w:t xml:space="preserve">bp şirkəti </w:t>
      </w:r>
      <w:r w:rsidRPr="00E60043">
        <w:rPr>
          <w:rFonts w:ascii="Arial" w:eastAsia="MS Mincho" w:hAnsi="Arial" w:cs="Arial"/>
          <w:color w:val="002060"/>
          <w:lang w:eastAsia="ja-JP"/>
        </w:rPr>
        <w:t>“Enactus Network Leadership Summit 2022”</w:t>
      </w:r>
      <w:r w:rsidRPr="00AC10B2">
        <w:rPr>
          <w:rFonts w:ascii="Arial" w:eastAsia="MS Mincho" w:hAnsi="Arial" w:cs="Arial"/>
          <w:color w:val="002060"/>
          <w:lang w:val="az-Latn-AZ" w:eastAsia="ja-JP"/>
        </w:rPr>
        <w:t xml:space="preserve"> </w:t>
      </w:r>
      <w:r>
        <w:rPr>
          <w:rFonts w:ascii="Arial" w:eastAsia="MS Mincho" w:hAnsi="Arial" w:cs="Arial"/>
          <w:color w:val="002060"/>
          <w:lang w:val="az-Latn-AZ" w:eastAsia="ja-JP"/>
        </w:rPr>
        <w:t xml:space="preserve">tədbirini </w:t>
      </w:r>
      <w:r w:rsidRPr="00AC10B2">
        <w:rPr>
          <w:rFonts w:ascii="Arial" w:eastAsia="MS Mincho" w:hAnsi="Arial" w:cs="Arial"/>
          <w:color w:val="002060"/>
          <w:lang w:val="az-Latn-AZ" w:eastAsia="ja-JP"/>
        </w:rPr>
        <w:t>dəstək</w:t>
      </w:r>
      <w:r>
        <w:rPr>
          <w:rFonts w:ascii="Arial" w:eastAsia="MS Mincho" w:hAnsi="Arial" w:cs="Arial"/>
          <w:color w:val="002060"/>
          <w:lang w:val="az-Latn-AZ" w:eastAsia="ja-JP"/>
        </w:rPr>
        <w:t>ləyib</w:t>
      </w:r>
      <w:r w:rsidRPr="00AC10B2">
        <w:rPr>
          <w:rFonts w:ascii="Arial" w:eastAsia="MS Mincho" w:hAnsi="Arial" w:cs="Arial"/>
          <w:color w:val="002060"/>
          <w:lang w:val="az-Latn-AZ" w:eastAsia="ja-JP"/>
        </w:rPr>
        <w:t>. Sammitə Enactus platformasına üzv olan 25 ölkədən 60-dan çox iştirak</w:t>
      </w:r>
      <w:r w:rsidR="008426A7">
        <w:rPr>
          <w:rFonts w:ascii="Arial" w:eastAsia="MS Mincho" w:hAnsi="Arial" w:cs="Arial"/>
          <w:color w:val="002060"/>
          <w:lang w:val="az-Latn-AZ" w:eastAsia="ja-JP"/>
        </w:rPr>
        <w:t>çı qatılıb</w:t>
      </w:r>
      <w:r w:rsidRPr="00AC10B2">
        <w:rPr>
          <w:rFonts w:ascii="Arial" w:eastAsia="MS Mincho" w:hAnsi="Arial" w:cs="Arial"/>
          <w:color w:val="002060"/>
          <w:lang w:val="az-Latn-AZ" w:eastAsia="ja-JP"/>
        </w:rPr>
        <w:t>.</w:t>
      </w:r>
    </w:p>
    <w:p w14:paraId="70AF6D8F" w14:textId="77777777" w:rsidR="00456861" w:rsidRPr="004F707C" w:rsidRDefault="00456861" w:rsidP="00CE7C77">
      <w:pPr>
        <w:pStyle w:val="ListParagraph"/>
        <w:spacing w:after="160" w:line="259" w:lineRule="auto"/>
        <w:ind w:right="713"/>
        <w:jc w:val="both"/>
        <w:rPr>
          <w:rFonts w:ascii="Arial" w:eastAsia="MS Mincho" w:hAnsi="Arial" w:cs="Arial"/>
          <w:color w:val="002060"/>
          <w:lang w:val="az-Latn-AZ" w:eastAsia="ja-JP"/>
        </w:rPr>
      </w:pPr>
    </w:p>
    <w:p w14:paraId="353A51AB" w14:textId="4D9F4544"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7B6B4D">
        <w:rPr>
          <w:rFonts w:ascii="Arial" w:eastAsia="MS Mincho" w:hAnsi="Arial" w:cs="Arial"/>
          <w:color w:val="002060"/>
          <w:lang w:val="az-Latn-AZ" w:eastAsia="ja-JP"/>
        </w:rPr>
        <w:t xml:space="preserve">bp xüsusi </w:t>
      </w:r>
      <w:r>
        <w:rPr>
          <w:rFonts w:ascii="Arial" w:eastAsia="MS Mincho" w:hAnsi="Arial" w:cs="Arial"/>
          <w:color w:val="002060"/>
          <w:lang w:val="az-Latn-AZ" w:eastAsia="ja-JP"/>
        </w:rPr>
        <w:t xml:space="preserve">qayğıya </w:t>
      </w:r>
      <w:r w:rsidRPr="007B6B4D">
        <w:rPr>
          <w:rFonts w:ascii="Arial" w:eastAsia="MS Mincho" w:hAnsi="Arial" w:cs="Arial"/>
          <w:color w:val="002060"/>
          <w:lang w:val="az-Latn-AZ" w:eastAsia="ja-JP"/>
        </w:rPr>
        <w:t xml:space="preserve">ehtiyacı olan insanlara </w:t>
      </w:r>
      <w:r w:rsidR="00136B3A">
        <w:rPr>
          <w:rFonts w:ascii="Arial" w:eastAsia="MS Mincho" w:hAnsi="Arial" w:cs="Arial"/>
          <w:color w:val="002060"/>
          <w:lang w:val="az-Latn-AZ" w:eastAsia="ja-JP"/>
        </w:rPr>
        <w:t>həsr olunmuş</w:t>
      </w:r>
      <w:r w:rsidRPr="007B6B4D">
        <w:rPr>
          <w:rFonts w:ascii="Arial" w:eastAsia="MS Mincho" w:hAnsi="Arial" w:cs="Arial"/>
          <w:color w:val="002060"/>
          <w:lang w:val="az-Latn-AZ" w:eastAsia="ja-JP"/>
        </w:rPr>
        <w:t xml:space="preserve"> “F</w:t>
      </w:r>
      <w:r>
        <w:rPr>
          <w:rFonts w:ascii="Arial" w:eastAsia="MS Mincho" w:hAnsi="Arial" w:cs="Arial"/>
          <w:color w:val="002060"/>
          <w:lang w:val="az-Latn-AZ" w:eastAsia="ja-JP"/>
        </w:rPr>
        <w:t>ə</w:t>
      </w:r>
      <w:r w:rsidRPr="007B6B4D">
        <w:rPr>
          <w:rFonts w:ascii="Arial" w:eastAsia="MS Mincho" w:hAnsi="Arial" w:cs="Arial"/>
          <w:color w:val="002060"/>
          <w:lang w:val="az-Latn-AZ" w:eastAsia="ja-JP"/>
        </w:rPr>
        <w:t>rqli F</w:t>
      </w:r>
      <w:r>
        <w:rPr>
          <w:rFonts w:ascii="Arial" w:eastAsia="MS Mincho" w:hAnsi="Arial" w:cs="Arial"/>
          <w:color w:val="002060"/>
          <w:lang w:val="az-Latn-AZ" w:eastAsia="ja-JP"/>
        </w:rPr>
        <w:t>ə</w:t>
      </w:r>
      <w:r w:rsidRPr="007B6B4D">
        <w:rPr>
          <w:rFonts w:ascii="Arial" w:eastAsia="MS Mincho" w:hAnsi="Arial" w:cs="Arial"/>
          <w:color w:val="002060"/>
          <w:lang w:val="az-Latn-AZ" w:eastAsia="ja-JP"/>
        </w:rPr>
        <w:t>rdl</w:t>
      </w:r>
      <w:r>
        <w:rPr>
          <w:rFonts w:ascii="Arial" w:eastAsia="MS Mincho" w:hAnsi="Arial" w:cs="Arial"/>
          <w:color w:val="002060"/>
          <w:lang w:val="az-Latn-AZ" w:eastAsia="ja-JP"/>
        </w:rPr>
        <w:t>ə</w:t>
      </w:r>
      <w:r w:rsidRPr="007B6B4D">
        <w:rPr>
          <w:rFonts w:ascii="Arial" w:eastAsia="MS Mincho" w:hAnsi="Arial" w:cs="Arial"/>
          <w:color w:val="002060"/>
          <w:lang w:val="az-Latn-AZ" w:eastAsia="ja-JP"/>
        </w:rPr>
        <w:t xml:space="preserve">r” konqresini dəstəkləyir. </w:t>
      </w:r>
      <w:r>
        <w:rPr>
          <w:rFonts w:ascii="Arial" w:eastAsia="MS Mincho" w:hAnsi="Arial" w:cs="Arial"/>
          <w:color w:val="002060"/>
          <w:lang w:val="az-Latn-AZ" w:eastAsia="ja-JP"/>
        </w:rPr>
        <w:t>Bu</w:t>
      </w:r>
      <w:r w:rsidRPr="007B6B4D">
        <w:rPr>
          <w:rFonts w:ascii="Arial" w:eastAsia="MS Mincho" w:hAnsi="Arial" w:cs="Arial"/>
          <w:color w:val="002060"/>
          <w:lang w:val="az-Latn-AZ" w:eastAsia="ja-JP"/>
        </w:rPr>
        <w:t xml:space="preserve">, xüsusi </w:t>
      </w:r>
      <w:r>
        <w:rPr>
          <w:rFonts w:ascii="Arial" w:eastAsia="MS Mincho" w:hAnsi="Arial" w:cs="Arial"/>
          <w:color w:val="002060"/>
          <w:lang w:val="az-Latn-AZ" w:eastAsia="ja-JP"/>
        </w:rPr>
        <w:t>qayğıya</w:t>
      </w:r>
      <w:r w:rsidRPr="007B6B4D">
        <w:rPr>
          <w:rFonts w:ascii="Arial" w:eastAsia="MS Mincho" w:hAnsi="Arial" w:cs="Arial"/>
          <w:color w:val="002060"/>
          <w:lang w:val="az-Latn-AZ" w:eastAsia="ja-JP"/>
        </w:rPr>
        <w:t xml:space="preserve"> ehtiyacı olan insanların problemlərinin həllinə kömək etmək, onların cəmiyyətə inteqrasiyasını dəstəkləmək və onlar üçün davamlı imkanlar yaratmaq məqsədi daşıyan </w:t>
      </w:r>
      <w:r>
        <w:rPr>
          <w:rFonts w:ascii="Arial" w:eastAsia="MS Mincho" w:hAnsi="Arial" w:cs="Arial"/>
          <w:color w:val="002060"/>
          <w:lang w:val="az-Latn-AZ" w:eastAsia="ja-JP"/>
        </w:rPr>
        <w:t>təşəbbüsdür</w:t>
      </w:r>
      <w:r w:rsidRPr="007B6B4D">
        <w:rPr>
          <w:rFonts w:ascii="Arial" w:eastAsia="MS Mincho" w:hAnsi="Arial" w:cs="Arial"/>
          <w:color w:val="002060"/>
          <w:lang w:val="az-Latn-AZ" w:eastAsia="ja-JP"/>
        </w:rPr>
        <w:t>.</w:t>
      </w:r>
    </w:p>
    <w:p w14:paraId="195BD20F" w14:textId="77777777" w:rsidR="00456861" w:rsidRPr="00CC6966" w:rsidRDefault="00456861" w:rsidP="00CE7C77">
      <w:pPr>
        <w:pStyle w:val="ListParagraph"/>
        <w:ind w:right="713"/>
        <w:rPr>
          <w:rFonts w:ascii="Arial" w:eastAsia="MS Mincho" w:hAnsi="Arial" w:cs="Arial"/>
          <w:color w:val="002060"/>
          <w:lang w:val="az-Latn-AZ" w:eastAsia="ja-JP"/>
        </w:rPr>
      </w:pPr>
    </w:p>
    <w:p w14:paraId="72964C9F" w14:textId="169E2624"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F31E08">
        <w:rPr>
          <w:rFonts w:ascii="Arial" w:eastAsia="MS Mincho" w:hAnsi="Arial" w:cs="Arial"/>
          <w:color w:val="002060"/>
          <w:lang w:val="az-Latn-AZ" w:eastAsia="ja-JP"/>
        </w:rPr>
        <w:t xml:space="preserve">bp </w:t>
      </w:r>
      <w:r>
        <w:rPr>
          <w:rFonts w:ascii="Arial" w:eastAsia="MS Mincho" w:hAnsi="Arial" w:cs="Arial"/>
          <w:color w:val="002060"/>
          <w:lang w:val="az-Latn-AZ" w:eastAsia="ja-JP"/>
        </w:rPr>
        <w:t xml:space="preserve">şirkəti </w:t>
      </w:r>
      <w:r w:rsidRPr="00F31E08">
        <w:rPr>
          <w:rFonts w:ascii="Arial" w:eastAsia="MS Mincho" w:hAnsi="Arial" w:cs="Arial"/>
          <w:color w:val="002060"/>
          <w:lang w:val="az-Latn-AZ" w:eastAsia="ja-JP"/>
        </w:rPr>
        <w:t>2020-ci ildən “Yüks</w:t>
      </w:r>
      <w:r>
        <w:rPr>
          <w:rFonts w:ascii="Arial" w:eastAsia="MS Mincho" w:hAnsi="Arial" w:cs="Arial"/>
          <w:color w:val="002060"/>
          <w:lang w:val="az-Latn-AZ" w:eastAsia="ja-JP"/>
        </w:rPr>
        <w:t>ə</w:t>
      </w:r>
      <w:r w:rsidRPr="00F31E08">
        <w:rPr>
          <w:rFonts w:ascii="Arial" w:eastAsia="MS Mincho" w:hAnsi="Arial" w:cs="Arial"/>
          <w:color w:val="002060"/>
          <w:lang w:val="az-Latn-AZ" w:eastAsia="ja-JP"/>
        </w:rPr>
        <w:t xml:space="preserve">l” gənclər layihəsini dəstəkləyir. Heydər Əliyev Fondunun təşəbbüsü ilə həyata keçirilən layihə gəncləri müxtəlif </w:t>
      </w:r>
      <w:r w:rsidRPr="00F31E08">
        <w:rPr>
          <w:rFonts w:ascii="Arial" w:eastAsia="MS Mincho" w:hAnsi="Arial" w:cs="Arial"/>
          <w:color w:val="002060"/>
          <w:lang w:val="az-Latn-AZ" w:eastAsia="ja-JP"/>
        </w:rPr>
        <w:lastRenderedPageBreak/>
        <w:t>sahələrdə uğur və nailiyyətlər əldə etməyə həvəsləndir</w:t>
      </w:r>
      <w:r w:rsidR="00B026C0">
        <w:rPr>
          <w:rFonts w:ascii="Arial" w:eastAsia="MS Mincho" w:hAnsi="Arial" w:cs="Arial"/>
          <w:color w:val="002060"/>
          <w:lang w:val="az-Latn-AZ" w:eastAsia="ja-JP"/>
        </w:rPr>
        <w:t>mək məqsədi da</w:t>
      </w:r>
      <w:r w:rsidR="008B79BA">
        <w:rPr>
          <w:rFonts w:ascii="Arial" w:eastAsia="MS Mincho" w:hAnsi="Arial" w:cs="Arial"/>
          <w:color w:val="002060"/>
          <w:lang w:val="az-Latn-AZ" w:eastAsia="ja-JP"/>
        </w:rPr>
        <w:t>şıyır.</w:t>
      </w:r>
    </w:p>
    <w:p w14:paraId="0B0656AE" w14:textId="77777777" w:rsidR="00456861" w:rsidRPr="00CC6966" w:rsidRDefault="00456861" w:rsidP="00CE7C77">
      <w:pPr>
        <w:pStyle w:val="ListParagraph"/>
        <w:ind w:right="713"/>
        <w:rPr>
          <w:rFonts w:ascii="Arial" w:eastAsia="MS Mincho" w:hAnsi="Arial" w:cs="Arial"/>
          <w:color w:val="002060"/>
          <w:lang w:val="az-Latn-AZ" w:eastAsia="ja-JP"/>
        </w:rPr>
      </w:pPr>
    </w:p>
    <w:p w14:paraId="0D380417" w14:textId="4A90CDC4"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591D37">
        <w:rPr>
          <w:rFonts w:ascii="Arial" w:eastAsia="MS Mincho" w:hAnsi="Arial" w:cs="Arial"/>
          <w:color w:val="002060"/>
          <w:lang w:val="az-Latn-AZ" w:eastAsia="ja-JP"/>
        </w:rPr>
        <w:t xml:space="preserve">bp </w:t>
      </w:r>
      <w:r>
        <w:rPr>
          <w:rFonts w:ascii="Arial" w:eastAsia="MS Mincho" w:hAnsi="Arial" w:cs="Arial"/>
          <w:color w:val="002060"/>
          <w:lang w:val="az-Latn-AZ" w:eastAsia="ja-JP"/>
        </w:rPr>
        <w:t xml:space="preserve">şirkəti qurama sənətinə </w:t>
      </w:r>
      <w:r w:rsidR="009D2B9A">
        <w:rPr>
          <w:rFonts w:ascii="Arial" w:eastAsia="MS Mincho" w:hAnsi="Arial" w:cs="Arial"/>
          <w:color w:val="002060"/>
          <w:lang w:val="az-Latn-AZ" w:eastAsia="ja-JP"/>
        </w:rPr>
        <w:t>dair</w:t>
      </w:r>
      <w:r>
        <w:rPr>
          <w:rFonts w:ascii="Arial" w:eastAsia="MS Mincho" w:hAnsi="Arial" w:cs="Arial"/>
          <w:color w:val="002060"/>
          <w:lang w:val="az-Latn-AZ" w:eastAsia="ja-JP"/>
        </w:rPr>
        <w:t xml:space="preserve"> </w:t>
      </w:r>
      <w:r w:rsidRPr="00591D37">
        <w:rPr>
          <w:rFonts w:ascii="Arial" w:eastAsia="MS Mincho" w:hAnsi="Arial" w:cs="Arial"/>
          <w:color w:val="002060"/>
          <w:lang w:val="az-Latn-AZ" w:eastAsia="ja-JP"/>
        </w:rPr>
        <w:t>tədqiqat materialının nəşri</w:t>
      </w:r>
      <w:r>
        <w:rPr>
          <w:rFonts w:ascii="Arial" w:eastAsia="MS Mincho" w:hAnsi="Arial" w:cs="Arial"/>
          <w:color w:val="002060"/>
          <w:lang w:val="az-Latn-AZ" w:eastAsia="ja-JP"/>
        </w:rPr>
        <w:t xml:space="preserve">, həmçinin nəşrin </w:t>
      </w:r>
      <w:r w:rsidR="004F6B12">
        <w:rPr>
          <w:rFonts w:ascii="Arial" w:eastAsia="MS Mincho" w:hAnsi="Arial" w:cs="Arial"/>
          <w:color w:val="002060"/>
          <w:lang w:val="az-Latn-AZ" w:eastAsia="ja-JP"/>
        </w:rPr>
        <w:t>r</w:t>
      </w:r>
      <w:r w:rsidRPr="00591D37">
        <w:rPr>
          <w:rFonts w:ascii="Arial" w:eastAsia="MS Mincho" w:hAnsi="Arial" w:cs="Arial"/>
          <w:color w:val="002060"/>
          <w:lang w:val="az-Latn-AZ" w:eastAsia="ja-JP"/>
        </w:rPr>
        <w:t xml:space="preserve">us dilindən Azərbaycan və </w:t>
      </w:r>
      <w:r w:rsidR="004F6B12">
        <w:rPr>
          <w:rFonts w:ascii="Arial" w:eastAsia="MS Mincho" w:hAnsi="Arial" w:cs="Arial"/>
          <w:color w:val="002060"/>
          <w:lang w:val="az-Latn-AZ" w:eastAsia="ja-JP"/>
        </w:rPr>
        <w:t>i</w:t>
      </w:r>
      <w:r w:rsidRPr="00591D37">
        <w:rPr>
          <w:rFonts w:ascii="Arial" w:eastAsia="MS Mincho" w:hAnsi="Arial" w:cs="Arial"/>
          <w:color w:val="002060"/>
          <w:lang w:val="az-Latn-AZ" w:eastAsia="ja-JP"/>
        </w:rPr>
        <w:t>ngilis dillərinə tərcümə</w:t>
      </w:r>
      <w:r>
        <w:rPr>
          <w:rFonts w:ascii="Arial" w:eastAsia="MS Mincho" w:hAnsi="Arial" w:cs="Arial"/>
          <w:color w:val="002060"/>
          <w:lang w:val="az-Latn-AZ" w:eastAsia="ja-JP"/>
        </w:rPr>
        <w:t xml:space="preserve"> olunması</w:t>
      </w:r>
      <w:r w:rsidR="0018003A">
        <w:rPr>
          <w:rFonts w:ascii="Arial" w:eastAsia="MS Mincho" w:hAnsi="Arial" w:cs="Arial"/>
          <w:color w:val="002060"/>
          <w:lang w:val="az-Latn-AZ" w:eastAsia="ja-JP"/>
        </w:rPr>
        <w:t xml:space="preserve"> təşəbbüsünə</w:t>
      </w:r>
      <w:r w:rsidR="00C71F09">
        <w:rPr>
          <w:rFonts w:ascii="Arial" w:eastAsia="MS Mincho" w:hAnsi="Arial" w:cs="Arial"/>
          <w:color w:val="002060"/>
          <w:lang w:val="az-Latn-AZ" w:eastAsia="ja-JP"/>
        </w:rPr>
        <w:t xml:space="preserve"> dəstək verir.</w:t>
      </w:r>
    </w:p>
    <w:p w14:paraId="3901A6A5" w14:textId="77777777" w:rsidR="00456861" w:rsidRPr="00CC6966" w:rsidRDefault="00456861" w:rsidP="00CE7C77">
      <w:pPr>
        <w:pStyle w:val="ListParagraph"/>
        <w:ind w:right="713"/>
        <w:rPr>
          <w:rFonts w:ascii="Arial" w:eastAsia="MS Mincho" w:hAnsi="Arial" w:cs="Arial"/>
          <w:color w:val="002060"/>
          <w:lang w:val="az-Latn-AZ" w:eastAsia="ja-JP"/>
        </w:rPr>
      </w:pPr>
    </w:p>
    <w:p w14:paraId="0F62DBF0" w14:textId="59511B97" w:rsidR="00456861"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591D37">
        <w:rPr>
          <w:rFonts w:ascii="Arial" w:eastAsia="MS Mincho" w:hAnsi="Arial" w:cs="Arial"/>
          <w:color w:val="002060"/>
          <w:lang w:val="az-Latn-AZ" w:eastAsia="ja-JP"/>
        </w:rPr>
        <w:t xml:space="preserve">bp </w:t>
      </w:r>
      <w:r>
        <w:rPr>
          <w:rFonts w:ascii="Arial" w:eastAsia="MS Mincho" w:hAnsi="Arial" w:cs="Arial"/>
          <w:color w:val="002060"/>
          <w:lang w:val="az-Latn-AZ" w:eastAsia="ja-JP"/>
        </w:rPr>
        <w:t xml:space="preserve">şirkəti </w:t>
      </w:r>
      <w:r w:rsidRPr="00FA79D1">
        <w:rPr>
          <w:rFonts w:ascii="Arial" w:eastAsia="MS Mincho" w:hAnsi="Arial" w:cs="Arial"/>
          <w:color w:val="002060"/>
          <w:lang w:val="az-Latn-AZ" w:eastAsia="ja-JP"/>
        </w:rPr>
        <w:t>Bakı Dövlət Universiteti</w:t>
      </w:r>
      <w:r>
        <w:rPr>
          <w:rFonts w:ascii="Arial" w:eastAsia="MS Mincho" w:hAnsi="Arial" w:cs="Arial"/>
          <w:color w:val="002060"/>
          <w:lang w:val="az-Latn-AZ" w:eastAsia="ja-JP"/>
        </w:rPr>
        <w:t>n</w:t>
      </w:r>
      <w:r w:rsidR="008C6811">
        <w:rPr>
          <w:rFonts w:ascii="Arial" w:eastAsia="MS Mincho" w:hAnsi="Arial" w:cs="Arial"/>
          <w:color w:val="002060"/>
          <w:lang w:val="az-Latn-AZ" w:eastAsia="ja-JP"/>
        </w:rPr>
        <w:t>d</w:t>
      </w:r>
      <w:r>
        <w:rPr>
          <w:rFonts w:ascii="Arial" w:eastAsia="MS Mincho" w:hAnsi="Arial" w:cs="Arial"/>
          <w:color w:val="002060"/>
          <w:lang w:val="az-Latn-AZ" w:eastAsia="ja-JP"/>
        </w:rPr>
        <w:t>ə</w:t>
      </w:r>
      <w:r w:rsidRPr="00FA79D1">
        <w:rPr>
          <w:rFonts w:ascii="Arial" w:eastAsia="MS Mincho" w:hAnsi="Arial" w:cs="Arial"/>
          <w:color w:val="002060"/>
          <w:lang w:val="az-Latn-AZ" w:eastAsia="ja-JP"/>
        </w:rPr>
        <w:t xml:space="preserve"> 15 000 tələbə və professor-müəllim heyətinin faydalan</w:t>
      </w:r>
      <w:r>
        <w:rPr>
          <w:rFonts w:ascii="Arial" w:eastAsia="MS Mincho" w:hAnsi="Arial" w:cs="Arial"/>
          <w:color w:val="002060"/>
          <w:lang w:val="az-Latn-AZ" w:eastAsia="ja-JP"/>
        </w:rPr>
        <w:t>acağı</w:t>
      </w:r>
      <w:r w:rsidRPr="00FA79D1">
        <w:rPr>
          <w:rFonts w:ascii="Arial" w:eastAsia="MS Mincho" w:hAnsi="Arial" w:cs="Arial"/>
          <w:color w:val="002060"/>
          <w:lang w:val="az-Latn-AZ" w:eastAsia="ja-JP"/>
        </w:rPr>
        <w:t xml:space="preserve"> rəqəmsal kitabxana</w:t>
      </w:r>
      <w:r w:rsidR="007D0535">
        <w:rPr>
          <w:rFonts w:ascii="Arial" w:eastAsia="MS Mincho" w:hAnsi="Arial" w:cs="Arial"/>
          <w:color w:val="002060"/>
          <w:lang w:val="az-Latn-AZ" w:eastAsia="ja-JP"/>
        </w:rPr>
        <w:t xml:space="preserve">nın </w:t>
      </w:r>
      <w:r w:rsidR="000B1A1C">
        <w:rPr>
          <w:rFonts w:ascii="Arial" w:eastAsia="MS Mincho" w:hAnsi="Arial" w:cs="Arial"/>
          <w:color w:val="002060"/>
          <w:lang w:val="az-Latn-AZ" w:eastAsia="ja-JP"/>
        </w:rPr>
        <w:t>açılışına</w:t>
      </w:r>
      <w:r w:rsidR="008C6811">
        <w:rPr>
          <w:rFonts w:ascii="Arial" w:eastAsia="MS Mincho" w:hAnsi="Arial" w:cs="Arial"/>
          <w:color w:val="002060"/>
          <w:lang w:val="az-Latn-AZ" w:eastAsia="ja-JP"/>
        </w:rPr>
        <w:t xml:space="preserve"> </w:t>
      </w:r>
      <w:r w:rsidR="000B1A1C">
        <w:rPr>
          <w:rFonts w:ascii="Arial" w:eastAsia="MS Mincho" w:hAnsi="Arial" w:cs="Arial"/>
          <w:color w:val="002060"/>
          <w:lang w:val="az-Latn-AZ" w:eastAsia="ja-JP"/>
        </w:rPr>
        <w:t xml:space="preserve">sponsorluq edir. </w:t>
      </w:r>
    </w:p>
    <w:p w14:paraId="5E9C516A" w14:textId="77777777" w:rsidR="00456861" w:rsidRPr="00CC6966" w:rsidRDefault="00456861" w:rsidP="00CE7C77">
      <w:pPr>
        <w:pStyle w:val="ListParagraph"/>
        <w:ind w:right="713"/>
        <w:rPr>
          <w:rFonts w:ascii="Arial" w:eastAsia="MS Mincho" w:hAnsi="Arial" w:cs="Arial"/>
          <w:color w:val="002060"/>
          <w:lang w:val="az-Latn-AZ" w:eastAsia="ja-JP"/>
        </w:rPr>
      </w:pPr>
    </w:p>
    <w:p w14:paraId="2DEC376F" w14:textId="5455AE8D" w:rsidR="00456861" w:rsidRPr="000340EC" w:rsidRDefault="00456861" w:rsidP="00CE7C77">
      <w:pPr>
        <w:pStyle w:val="ListParagraph"/>
        <w:numPr>
          <w:ilvl w:val="0"/>
          <w:numId w:val="1"/>
        </w:numPr>
        <w:spacing w:after="160" w:line="259" w:lineRule="auto"/>
        <w:ind w:right="713"/>
        <w:jc w:val="both"/>
        <w:rPr>
          <w:rFonts w:ascii="Arial" w:eastAsia="MS Mincho" w:hAnsi="Arial" w:cs="Arial"/>
          <w:color w:val="002060"/>
          <w:lang w:val="az-Latn-AZ" w:eastAsia="ja-JP"/>
        </w:rPr>
      </w:pPr>
      <w:r w:rsidRPr="00502286">
        <w:rPr>
          <w:rFonts w:ascii="Arial" w:eastAsia="MS Mincho" w:hAnsi="Arial" w:cs="Arial"/>
          <w:color w:val="002060"/>
          <w:lang w:val="az-Latn-AZ" w:eastAsia="ja-JP"/>
        </w:rPr>
        <w:t xml:space="preserve">bp </w:t>
      </w:r>
      <w:r>
        <w:rPr>
          <w:rFonts w:ascii="Arial" w:eastAsia="MS Mincho" w:hAnsi="Arial" w:cs="Arial"/>
          <w:color w:val="002060"/>
          <w:lang w:val="az-Latn-AZ" w:eastAsia="ja-JP"/>
        </w:rPr>
        <w:t xml:space="preserve">şirkəti </w:t>
      </w:r>
      <w:r w:rsidRPr="00502286">
        <w:rPr>
          <w:rFonts w:ascii="Arial" w:eastAsia="MS Mincho" w:hAnsi="Arial" w:cs="Arial"/>
          <w:color w:val="002060"/>
          <w:lang w:val="az-Latn-AZ" w:eastAsia="ja-JP"/>
        </w:rPr>
        <w:t>səkkiz universitetdə inzibati heyətin, tələbələrin və müəllimlərin təlimi, kurrikulumun və tədris materiallarının hazırlanması vasitəsilə layihələrin idarə edilməsi imkanlarının artırılması</w:t>
      </w:r>
      <w:r>
        <w:rPr>
          <w:rFonts w:ascii="Arial" w:eastAsia="MS Mincho" w:hAnsi="Arial" w:cs="Arial"/>
          <w:color w:val="002060"/>
          <w:lang w:val="az-Latn-AZ" w:eastAsia="ja-JP"/>
        </w:rPr>
        <w:t xml:space="preserve"> layihəsini </w:t>
      </w:r>
      <w:r w:rsidRPr="00502286">
        <w:rPr>
          <w:rFonts w:ascii="Arial" w:eastAsia="MS Mincho" w:hAnsi="Arial" w:cs="Arial"/>
          <w:color w:val="002060"/>
          <w:lang w:val="az-Latn-AZ" w:eastAsia="ja-JP"/>
        </w:rPr>
        <w:t>dəstəkləyir.</w:t>
      </w:r>
    </w:p>
    <w:p w14:paraId="7191C0DA" w14:textId="77777777" w:rsidR="00B46F0E" w:rsidRPr="00B46F0E" w:rsidRDefault="00B46F0E" w:rsidP="00CE7C77">
      <w:pPr>
        <w:pStyle w:val="ListParagraph"/>
        <w:ind w:right="713"/>
        <w:rPr>
          <w:rFonts w:ascii="Arial" w:eastAsia="MS Mincho" w:hAnsi="Arial" w:cs="Arial"/>
          <w:color w:val="002060"/>
          <w:lang w:val="az-Latn-AZ" w:eastAsia="ja-JP"/>
        </w:rPr>
      </w:pPr>
    </w:p>
    <w:p w14:paraId="2684DB86" w14:textId="77777777" w:rsidR="00C50835" w:rsidRPr="00C50835" w:rsidRDefault="00C50835" w:rsidP="00CE7C77">
      <w:pPr>
        <w:pStyle w:val="ListParagraph"/>
        <w:ind w:left="540" w:right="713"/>
        <w:jc w:val="both"/>
        <w:rPr>
          <w:rFonts w:ascii="Arial" w:hAnsi="Arial" w:cs="Arial"/>
          <w:color w:val="002060"/>
          <w:lang w:val="az-Latn-AZ"/>
        </w:rPr>
      </w:pPr>
    </w:p>
    <w:bookmarkEnd w:id="7"/>
    <w:p w14:paraId="4B4E3107" w14:textId="77777777" w:rsidR="007514F7" w:rsidRDefault="00C50835" w:rsidP="00CE7C77">
      <w:pPr>
        <w:tabs>
          <w:tab w:val="left" w:pos="9000"/>
        </w:tabs>
        <w:ind w:right="713"/>
        <w:jc w:val="both"/>
        <w:rPr>
          <w:rFonts w:ascii="Arial" w:eastAsia="MS Mincho" w:hAnsi="Arial" w:cs="Arial"/>
          <w:color w:val="002060"/>
          <w:sz w:val="24"/>
          <w:szCs w:val="24"/>
          <w:lang w:val="az-Latn-AZ"/>
        </w:rPr>
      </w:pPr>
      <w:r w:rsidRPr="00C50835">
        <w:rPr>
          <w:rFonts w:ascii="Arial" w:eastAsia="MS Mincho" w:hAnsi="Arial" w:cs="Arial"/>
          <w:bCs/>
          <w:iCs/>
          <w:color w:val="002060"/>
          <w:sz w:val="24"/>
          <w:szCs w:val="24"/>
          <w:lang w:val="az-Latn-AZ"/>
        </w:rPr>
        <w:t xml:space="preserve">Əlavə </w:t>
      </w:r>
      <w:r w:rsidRPr="00C50835">
        <w:rPr>
          <w:rFonts w:ascii="Arial" w:eastAsia="MS Mincho" w:hAnsi="Arial" w:cs="Arial"/>
          <w:color w:val="002060"/>
          <w:sz w:val="24"/>
          <w:szCs w:val="24"/>
          <w:lang w:val="az-Latn-AZ"/>
        </w:rPr>
        <w:t>məlumat üçün bp-nin Bakı</w:t>
      </w:r>
      <w:r w:rsidR="0082622D">
        <w:rPr>
          <w:rFonts w:ascii="Arial" w:eastAsia="MS Mincho" w:hAnsi="Arial" w:cs="Arial"/>
          <w:color w:val="002060"/>
          <w:sz w:val="24"/>
          <w:szCs w:val="24"/>
          <w:lang w:val="az-Latn-AZ"/>
        </w:rPr>
        <w:t xml:space="preserve"> </w:t>
      </w:r>
      <w:r w:rsidRPr="00C50835">
        <w:rPr>
          <w:rFonts w:ascii="Arial" w:eastAsia="MS Mincho" w:hAnsi="Arial" w:cs="Arial"/>
          <w:color w:val="002060"/>
          <w:sz w:val="24"/>
          <w:szCs w:val="24"/>
          <w:lang w:val="az-Latn-AZ"/>
        </w:rPr>
        <w:t>ofisində Tamam Bayatlıya müraciət edə bilərsiniz.</w:t>
      </w:r>
    </w:p>
    <w:p w14:paraId="1008C469" w14:textId="761629CA" w:rsidR="00C50835" w:rsidRPr="00C50835" w:rsidRDefault="00C50835" w:rsidP="00CE7C77">
      <w:pPr>
        <w:tabs>
          <w:tab w:val="left" w:pos="9000"/>
        </w:tabs>
        <w:ind w:right="713"/>
        <w:jc w:val="both"/>
        <w:rPr>
          <w:rFonts w:ascii="Arial" w:eastAsia="MS Mincho" w:hAnsi="Arial" w:cs="Arial"/>
          <w:color w:val="002060"/>
          <w:sz w:val="24"/>
          <w:szCs w:val="24"/>
          <w:lang w:val="az-Latn-AZ"/>
        </w:rPr>
      </w:pPr>
      <w:r w:rsidRPr="00C50835">
        <w:rPr>
          <w:rFonts w:ascii="Arial" w:eastAsia="MS Mincho" w:hAnsi="Arial" w:cs="Arial"/>
          <w:color w:val="002060"/>
          <w:sz w:val="24"/>
          <w:szCs w:val="24"/>
          <w:lang w:val="az-Latn-AZ"/>
        </w:rPr>
        <w:t xml:space="preserve"> </w:t>
      </w:r>
    </w:p>
    <w:p w14:paraId="1CD7D076" w14:textId="2372A033" w:rsidR="000A700C" w:rsidRDefault="00C50835" w:rsidP="00CE7C77">
      <w:pPr>
        <w:tabs>
          <w:tab w:val="left" w:pos="9000"/>
        </w:tabs>
        <w:ind w:right="713"/>
        <w:jc w:val="both"/>
        <w:rPr>
          <w:rFonts w:ascii="Arial" w:hAnsi="Arial" w:cs="Arial"/>
          <w:color w:val="002060"/>
          <w:sz w:val="24"/>
          <w:szCs w:val="24"/>
          <w:lang w:val="az-Latn-AZ"/>
        </w:rPr>
      </w:pPr>
      <w:r w:rsidRPr="00C50835">
        <w:rPr>
          <w:rFonts w:ascii="Arial" w:hAnsi="Arial" w:cs="Arial"/>
          <w:color w:val="002060"/>
          <w:sz w:val="24"/>
          <w:szCs w:val="24"/>
          <w:lang w:val="az-Latn-AZ"/>
        </w:rPr>
        <w:t>Telefon: (+994 12) 525 5895</w:t>
      </w:r>
    </w:p>
    <w:p w14:paraId="60914716" w14:textId="406106B6" w:rsidR="00887F1E" w:rsidRPr="00887F1E" w:rsidRDefault="00887F1E" w:rsidP="00CE7C77">
      <w:pPr>
        <w:ind w:right="713"/>
      </w:pPr>
    </w:p>
    <w:p w14:paraId="654B4749" w14:textId="13FAAD30" w:rsidR="00887F1E" w:rsidRPr="00887F1E" w:rsidRDefault="00887F1E" w:rsidP="00CE7C77">
      <w:pPr>
        <w:ind w:right="713"/>
      </w:pPr>
    </w:p>
    <w:p w14:paraId="12D2D2F9" w14:textId="3CF44757" w:rsidR="00887F1E" w:rsidRPr="00887F1E" w:rsidRDefault="00887F1E" w:rsidP="00CE7C77">
      <w:pPr>
        <w:ind w:right="713"/>
      </w:pPr>
    </w:p>
    <w:p w14:paraId="0261A6E1" w14:textId="774BCA25" w:rsidR="00887F1E" w:rsidRPr="00887F1E" w:rsidRDefault="00887F1E" w:rsidP="00CE7C77">
      <w:pPr>
        <w:ind w:right="713"/>
      </w:pPr>
    </w:p>
    <w:p w14:paraId="3196E76E" w14:textId="0539266E" w:rsidR="00887F1E" w:rsidRPr="00887F1E" w:rsidRDefault="00887F1E" w:rsidP="00CE7C77">
      <w:pPr>
        <w:ind w:right="713"/>
      </w:pPr>
    </w:p>
    <w:p w14:paraId="7C83F7AA" w14:textId="6DC12D51" w:rsidR="00887F1E" w:rsidRPr="00887F1E" w:rsidRDefault="00887F1E" w:rsidP="00CE7C77">
      <w:pPr>
        <w:ind w:right="713"/>
      </w:pPr>
    </w:p>
    <w:p w14:paraId="26F4604F" w14:textId="4B6BE06F" w:rsidR="00887F1E" w:rsidRDefault="00887F1E" w:rsidP="00CE7C77">
      <w:pPr>
        <w:ind w:right="713"/>
        <w:rPr>
          <w:rFonts w:ascii="Arial" w:hAnsi="Arial" w:cs="Arial"/>
          <w:color w:val="002060"/>
          <w:sz w:val="24"/>
          <w:szCs w:val="24"/>
          <w:lang w:val="az-Latn-AZ"/>
        </w:rPr>
      </w:pPr>
    </w:p>
    <w:p w14:paraId="38F6C97C" w14:textId="77777777" w:rsidR="00887F1E" w:rsidRPr="00887F1E" w:rsidRDefault="00887F1E" w:rsidP="00CE7C77">
      <w:pPr>
        <w:ind w:right="713"/>
      </w:pPr>
    </w:p>
    <w:sectPr w:rsidR="00887F1E" w:rsidRPr="00887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D984" w14:textId="77777777" w:rsidR="001834B1" w:rsidRDefault="001834B1" w:rsidP="00853ED5">
      <w:r>
        <w:separator/>
      </w:r>
    </w:p>
  </w:endnote>
  <w:endnote w:type="continuationSeparator" w:id="0">
    <w:p w14:paraId="24792E36" w14:textId="77777777" w:rsidR="001834B1" w:rsidRDefault="001834B1" w:rsidP="00853ED5">
      <w:r>
        <w:continuationSeparator/>
      </w:r>
    </w:p>
  </w:endnote>
  <w:endnote w:type="continuationNotice" w:id="1">
    <w:p w14:paraId="78CC0E7C" w14:textId="77777777" w:rsidR="001834B1" w:rsidRDefault="00183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Univers 45 Light">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for BP Light">
    <w:panose1 w:val="020B0403020202020204"/>
    <w:charset w:val="00"/>
    <w:family w:val="swiss"/>
    <w:pitch w:val="variable"/>
    <w:sig w:usb0="A00002A7" w:usb1="00000001" w:usb2="00000000" w:usb3="00000000" w:csb0="0000009F" w:csb1="00000000"/>
  </w:font>
  <w:font w:name="Univers for BP">
    <w:panose1 w:val="020B0603020202020204"/>
    <w:charset w:val="00"/>
    <w:family w:val="swiss"/>
    <w:pitch w:val="variable"/>
    <w:sig w:usb0="A00002A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6EEB" w14:textId="77777777" w:rsidR="001834B1" w:rsidRDefault="001834B1" w:rsidP="00853ED5">
      <w:r>
        <w:separator/>
      </w:r>
    </w:p>
  </w:footnote>
  <w:footnote w:type="continuationSeparator" w:id="0">
    <w:p w14:paraId="08FBC404" w14:textId="77777777" w:rsidR="001834B1" w:rsidRDefault="001834B1" w:rsidP="00853ED5">
      <w:r>
        <w:continuationSeparator/>
      </w:r>
    </w:p>
  </w:footnote>
  <w:footnote w:type="continuationNotice" w:id="1">
    <w:p w14:paraId="0F88F4D6" w14:textId="77777777" w:rsidR="001834B1" w:rsidRDefault="00183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F3D"/>
    <w:multiLevelType w:val="hybridMultilevel"/>
    <w:tmpl w:val="E490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AF43F8"/>
    <w:multiLevelType w:val="hybridMultilevel"/>
    <w:tmpl w:val="35D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B2711"/>
    <w:multiLevelType w:val="hybridMultilevel"/>
    <w:tmpl w:val="04E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50D01"/>
    <w:multiLevelType w:val="hybridMultilevel"/>
    <w:tmpl w:val="309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D5"/>
    <w:rsid w:val="000009A2"/>
    <w:rsid w:val="00003E42"/>
    <w:rsid w:val="000058D2"/>
    <w:rsid w:val="00005D6C"/>
    <w:rsid w:val="00005E56"/>
    <w:rsid w:val="00013A1B"/>
    <w:rsid w:val="00013F5B"/>
    <w:rsid w:val="00017AC4"/>
    <w:rsid w:val="0002007A"/>
    <w:rsid w:val="00021604"/>
    <w:rsid w:val="000221B8"/>
    <w:rsid w:val="00025C62"/>
    <w:rsid w:val="00027A02"/>
    <w:rsid w:val="000340EC"/>
    <w:rsid w:val="000342B7"/>
    <w:rsid w:val="00037BA8"/>
    <w:rsid w:val="00040159"/>
    <w:rsid w:val="0004269E"/>
    <w:rsid w:val="00044E61"/>
    <w:rsid w:val="00045DEC"/>
    <w:rsid w:val="00050A0D"/>
    <w:rsid w:val="00053051"/>
    <w:rsid w:val="00053CBB"/>
    <w:rsid w:val="0005467B"/>
    <w:rsid w:val="00054C86"/>
    <w:rsid w:val="00055BB8"/>
    <w:rsid w:val="000566F2"/>
    <w:rsid w:val="000568C1"/>
    <w:rsid w:val="0006049F"/>
    <w:rsid w:val="00061C96"/>
    <w:rsid w:val="00062CDA"/>
    <w:rsid w:val="000636AA"/>
    <w:rsid w:val="0006605B"/>
    <w:rsid w:val="00071768"/>
    <w:rsid w:val="000731BD"/>
    <w:rsid w:val="00076C91"/>
    <w:rsid w:val="00076FB9"/>
    <w:rsid w:val="000773ED"/>
    <w:rsid w:val="00077B93"/>
    <w:rsid w:val="00077F87"/>
    <w:rsid w:val="000802AD"/>
    <w:rsid w:val="000826E8"/>
    <w:rsid w:val="00084418"/>
    <w:rsid w:val="00084516"/>
    <w:rsid w:val="0008540D"/>
    <w:rsid w:val="00085D5A"/>
    <w:rsid w:val="00085D84"/>
    <w:rsid w:val="00085EFD"/>
    <w:rsid w:val="0008603D"/>
    <w:rsid w:val="00087851"/>
    <w:rsid w:val="00090E1E"/>
    <w:rsid w:val="0009129F"/>
    <w:rsid w:val="000976ED"/>
    <w:rsid w:val="00097B38"/>
    <w:rsid w:val="000A2AEA"/>
    <w:rsid w:val="000A3D1F"/>
    <w:rsid w:val="000A4553"/>
    <w:rsid w:val="000A59F1"/>
    <w:rsid w:val="000A6280"/>
    <w:rsid w:val="000A62F4"/>
    <w:rsid w:val="000A700C"/>
    <w:rsid w:val="000A7D48"/>
    <w:rsid w:val="000B1121"/>
    <w:rsid w:val="000B1A1C"/>
    <w:rsid w:val="000B3004"/>
    <w:rsid w:val="000B3AA3"/>
    <w:rsid w:val="000B3FBE"/>
    <w:rsid w:val="000B45D2"/>
    <w:rsid w:val="000B46CA"/>
    <w:rsid w:val="000B6887"/>
    <w:rsid w:val="000B6B77"/>
    <w:rsid w:val="000B78E1"/>
    <w:rsid w:val="000B7B9D"/>
    <w:rsid w:val="000C01DA"/>
    <w:rsid w:val="000C1C64"/>
    <w:rsid w:val="000C2443"/>
    <w:rsid w:val="000C37C7"/>
    <w:rsid w:val="000C4FC9"/>
    <w:rsid w:val="000C5C87"/>
    <w:rsid w:val="000C739F"/>
    <w:rsid w:val="000C7704"/>
    <w:rsid w:val="000D3382"/>
    <w:rsid w:val="000D74FF"/>
    <w:rsid w:val="000E0126"/>
    <w:rsid w:val="000E0597"/>
    <w:rsid w:val="000E0C7D"/>
    <w:rsid w:val="000E1014"/>
    <w:rsid w:val="000E1824"/>
    <w:rsid w:val="000E2D2D"/>
    <w:rsid w:val="000E5A71"/>
    <w:rsid w:val="000E7B59"/>
    <w:rsid w:val="000F2237"/>
    <w:rsid w:val="000F2757"/>
    <w:rsid w:val="000F34C4"/>
    <w:rsid w:val="000F5FF2"/>
    <w:rsid w:val="000F6701"/>
    <w:rsid w:val="000F7CF9"/>
    <w:rsid w:val="00101002"/>
    <w:rsid w:val="00101795"/>
    <w:rsid w:val="00102C15"/>
    <w:rsid w:val="001039A5"/>
    <w:rsid w:val="001072F8"/>
    <w:rsid w:val="00113C46"/>
    <w:rsid w:val="001148F0"/>
    <w:rsid w:val="00114A88"/>
    <w:rsid w:val="001158FC"/>
    <w:rsid w:val="0011639E"/>
    <w:rsid w:val="001223B0"/>
    <w:rsid w:val="00125110"/>
    <w:rsid w:val="00126B54"/>
    <w:rsid w:val="00130687"/>
    <w:rsid w:val="00136B3A"/>
    <w:rsid w:val="00136E82"/>
    <w:rsid w:val="00141C6A"/>
    <w:rsid w:val="00141CF4"/>
    <w:rsid w:val="0014300D"/>
    <w:rsid w:val="00144C80"/>
    <w:rsid w:val="00145856"/>
    <w:rsid w:val="00145F44"/>
    <w:rsid w:val="00147DB4"/>
    <w:rsid w:val="001509C6"/>
    <w:rsid w:val="001528EF"/>
    <w:rsid w:val="00154BF8"/>
    <w:rsid w:val="00155E8C"/>
    <w:rsid w:val="00156983"/>
    <w:rsid w:val="00164065"/>
    <w:rsid w:val="00172ED2"/>
    <w:rsid w:val="00172FBD"/>
    <w:rsid w:val="001731D9"/>
    <w:rsid w:val="0017429F"/>
    <w:rsid w:val="00174A48"/>
    <w:rsid w:val="0017735B"/>
    <w:rsid w:val="0018003A"/>
    <w:rsid w:val="001816D5"/>
    <w:rsid w:val="001834B1"/>
    <w:rsid w:val="001836E6"/>
    <w:rsid w:val="001839E1"/>
    <w:rsid w:val="00185BE5"/>
    <w:rsid w:val="00186A5F"/>
    <w:rsid w:val="00187FA2"/>
    <w:rsid w:val="001912D7"/>
    <w:rsid w:val="00193EEC"/>
    <w:rsid w:val="00194472"/>
    <w:rsid w:val="00194640"/>
    <w:rsid w:val="00196D7B"/>
    <w:rsid w:val="00197B8E"/>
    <w:rsid w:val="001A2C2A"/>
    <w:rsid w:val="001A3A8D"/>
    <w:rsid w:val="001A5F96"/>
    <w:rsid w:val="001A6695"/>
    <w:rsid w:val="001A7804"/>
    <w:rsid w:val="001B43D7"/>
    <w:rsid w:val="001B5A37"/>
    <w:rsid w:val="001B72D3"/>
    <w:rsid w:val="001B72E0"/>
    <w:rsid w:val="001B7823"/>
    <w:rsid w:val="001C22D8"/>
    <w:rsid w:val="001C2822"/>
    <w:rsid w:val="001C46F6"/>
    <w:rsid w:val="001C6291"/>
    <w:rsid w:val="001C6B94"/>
    <w:rsid w:val="001C6DE3"/>
    <w:rsid w:val="001D0831"/>
    <w:rsid w:val="001D17A9"/>
    <w:rsid w:val="001D2D50"/>
    <w:rsid w:val="001D3592"/>
    <w:rsid w:val="001D41CF"/>
    <w:rsid w:val="001D7C97"/>
    <w:rsid w:val="001E1483"/>
    <w:rsid w:val="001E2204"/>
    <w:rsid w:val="001E2A81"/>
    <w:rsid w:val="001E5149"/>
    <w:rsid w:val="001E6827"/>
    <w:rsid w:val="001E75A5"/>
    <w:rsid w:val="001E769A"/>
    <w:rsid w:val="001E7A94"/>
    <w:rsid w:val="001E7CF6"/>
    <w:rsid w:val="001E7DF6"/>
    <w:rsid w:val="001F0930"/>
    <w:rsid w:val="001F29A0"/>
    <w:rsid w:val="001F3243"/>
    <w:rsid w:val="001F380A"/>
    <w:rsid w:val="001F61E4"/>
    <w:rsid w:val="001F66FE"/>
    <w:rsid w:val="00200722"/>
    <w:rsid w:val="00200DBA"/>
    <w:rsid w:val="00202A80"/>
    <w:rsid w:val="00202B31"/>
    <w:rsid w:val="00203445"/>
    <w:rsid w:val="00205640"/>
    <w:rsid w:val="002068EA"/>
    <w:rsid w:val="00206FA1"/>
    <w:rsid w:val="00207663"/>
    <w:rsid w:val="0020791E"/>
    <w:rsid w:val="002101C3"/>
    <w:rsid w:val="00212F10"/>
    <w:rsid w:val="00213096"/>
    <w:rsid w:val="00216FA3"/>
    <w:rsid w:val="00221A1F"/>
    <w:rsid w:val="00221A98"/>
    <w:rsid w:val="00222180"/>
    <w:rsid w:val="00222936"/>
    <w:rsid w:val="00222C72"/>
    <w:rsid w:val="00223A4A"/>
    <w:rsid w:val="00225464"/>
    <w:rsid w:val="00226D5D"/>
    <w:rsid w:val="002273FC"/>
    <w:rsid w:val="00227692"/>
    <w:rsid w:val="002310E6"/>
    <w:rsid w:val="00232C92"/>
    <w:rsid w:val="00232CAE"/>
    <w:rsid w:val="00233F86"/>
    <w:rsid w:val="0023419F"/>
    <w:rsid w:val="00234544"/>
    <w:rsid w:val="00234FF0"/>
    <w:rsid w:val="00236155"/>
    <w:rsid w:val="002365D8"/>
    <w:rsid w:val="00240672"/>
    <w:rsid w:val="002408FE"/>
    <w:rsid w:val="00244AD2"/>
    <w:rsid w:val="00252555"/>
    <w:rsid w:val="00252B39"/>
    <w:rsid w:val="00253817"/>
    <w:rsid w:val="0025386E"/>
    <w:rsid w:val="002539A3"/>
    <w:rsid w:val="00255303"/>
    <w:rsid w:val="00261837"/>
    <w:rsid w:val="00262D9F"/>
    <w:rsid w:val="00263CD7"/>
    <w:rsid w:val="002640FC"/>
    <w:rsid w:val="0026495E"/>
    <w:rsid w:val="00265952"/>
    <w:rsid w:val="0027551E"/>
    <w:rsid w:val="0028014C"/>
    <w:rsid w:val="00280DF3"/>
    <w:rsid w:val="00281A1D"/>
    <w:rsid w:val="002843EA"/>
    <w:rsid w:val="00284E62"/>
    <w:rsid w:val="002862D1"/>
    <w:rsid w:val="002877B0"/>
    <w:rsid w:val="0029239C"/>
    <w:rsid w:val="00295A54"/>
    <w:rsid w:val="00295C0E"/>
    <w:rsid w:val="00297137"/>
    <w:rsid w:val="002A30AA"/>
    <w:rsid w:val="002A3755"/>
    <w:rsid w:val="002A4639"/>
    <w:rsid w:val="002A73F5"/>
    <w:rsid w:val="002B090D"/>
    <w:rsid w:val="002B0A1E"/>
    <w:rsid w:val="002B14E4"/>
    <w:rsid w:val="002B359E"/>
    <w:rsid w:val="002B4C63"/>
    <w:rsid w:val="002B53BB"/>
    <w:rsid w:val="002B5959"/>
    <w:rsid w:val="002B6372"/>
    <w:rsid w:val="002B691B"/>
    <w:rsid w:val="002B71ED"/>
    <w:rsid w:val="002B7E5A"/>
    <w:rsid w:val="002C142E"/>
    <w:rsid w:val="002C16D5"/>
    <w:rsid w:val="002C33DA"/>
    <w:rsid w:val="002C3400"/>
    <w:rsid w:val="002C38AD"/>
    <w:rsid w:val="002C4457"/>
    <w:rsid w:val="002C44B5"/>
    <w:rsid w:val="002C5322"/>
    <w:rsid w:val="002C7FED"/>
    <w:rsid w:val="002D0416"/>
    <w:rsid w:val="002D080D"/>
    <w:rsid w:val="002D1A00"/>
    <w:rsid w:val="002D30ED"/>
    <w:rsid w:val="002D49B1"/>
    <w:rsid w:val="002D7ED8"/>
    <w:rsid w:val="002E0667"/>
    <w:rsid w:val="002E15F9"/>
    <w:rsid w:val="002E1692"/>
    <w:rsid w:val="002E1CF4"/>
    <w:rsid w:val="002E248F"/>
    <w:rsid w:val="002E289B"/>
    <w:rsid w:val="002E4832"/>
    <w:rsid w:val="002E4C25"/>
    <w:rsid w:val="002E4DB6"/>
    <w:rsid w:val="002E585C"/>
    <w:rsid w:val="002E7F42"/>
    <w:rsid w:val="002F17DB"/>
    <w:rsid w:val="002F1F03"/>
    <w:rsid w:val="002F696A"/>
    <w:rsid w:val="00300647"/>
    <w:rsid w:val="00300695"/>
    <w:rsid w:val="00301683"/>
    <w:rsid w:val="00301E73"/>
    <w:rsid w:val="00302E74"/>
    <w:rsid w:val="00303BFA"/>
    <w:rsid w:val="00310167"/>
    <w:rsid w:val="003105E6"/>
    <w:rsid w:val="00310BA5"/>
    <w:rsid w:val="00311DBB"/>
    <w:rsid w:val="00314F2A"/>
    <w:rsid w:val="003206CD"/>
    <w:rsid w:val="00320EC3"/>
    <w:rsid w:val="00323144"/>
    <w:rsid w:val="00325B02"/>
    <w:rsid w:val="00325B60"/>
    <w:rsid w:val="003267E7"/>
    <w:rsid w:val="003272CC"/>
    <w:rsid w:val="00330D8F"/>
    <w:rsid w:val="00331AE8"/>
    <w:rsid w:val="0033604C"/>
    <w:rsid w:val="0033659E"/>
    <w:rsid w:val="0033769C"/>
    <w:rsid w:val="003404B0"/>
    <w:rsid w:val="003422D6"/>
    <w:rsid w:val="0034420D"/>
    <w:rsid w:val="00346008"/>
    <w:rsid w:val="00346501"/>
    <w:rsid w:val="0034725C"/>
    <w:rsid w:val="00350B6A"/>
    <w:rsid w:val="003514C9"/>
    <w:rsid w:val="00353A6B"/>
    <w:rsid w:val="00354948"/>
    <w:rsid w:val="00354B2B"/>
    <w:rsid w:val="0035560C"/>
    <w:rsid w:val="00356A7C"/>
    <w:rsid w:val="00356E2B"/>
    <w:rsid w:val="00360FD3"/>
    <w:rsid w:val="00361A61"/>
    <w:rsid w:val="00362BA0"/>
    <w:rsid w:val="003630D7"/>
    <w:rsid w:val="00364615"/>
    <w:rsid w:val="00370D66"/>
    <w:rsid w:val="003718B0"/>
    <w:rsid w:val="003772A8"/>
    <w:rsid w:val="00377E72"/>
    <w:rsid w:val="003863DD"/>
    <w:rsid w:val="00386BC1"/>
    <w:rsid w:val="00391405"/>
    <w:rsid w:val="00391C28"/>
    <w:rsid w:val="003922EA"/>
    <w:rsid w:val="00392890"/>
    <w:rsid w:val="00393A82"/>
    <w:rsid w:val="003958B2"/>
    <w:rsid w:val="0039676A"/>
    <w:rsid w:val="003A02AB"/>
    <w:rsid w:val="003A09C0"/>
    <w:rsid w:val="003A15DD"/>
    <w:rsid w:val="003A1B61"/>
    <w:rsid w:val="003A51AE"/>
    <w:rsid w:val="003A5CBC"/>
    <w:rsid w:val="003A6A38"/>
    <w:rsid w:val="003B2CBF"/>
    <w:rsid w:val="003B4FCC"/>
    <w:rsid w:val="003B7D1E"/>
    <w:rsid w:val="003C01C9"/>
    <w:rsid w:val="003C170E"/>
    <w:rsid w:val="003C2141"/>
    <w:rsid w:val="003C4EDE"/>
    <w:rsid w:val="003C6B94"/>
    <w:rsid w:val="003C6DCA"/>
    <w:rsid w:val="003C7AA5"/>
    <w:rsid w:val="003D0A10"/>
    <w:rsid w:val="003D1D5A"/>
    <w:rsid w:val="003D2C0E"/>
    <w:rsid w:val="003D4F8F"/>
    <w:rsid w:val="003D579F"/>
    <w:rsid w:val="003D5A2B"/>
    <w:rsid w:val="003D7584"/>
    <w:rsid w:val="003E190F"/>
    <w:rsid w:val="003E21FC"/>
    <w:rsid w:val="003E3F0B"/>
    <w:rsid w:val="003E64B3"/>
    <w:rsid w:val="003F0FFE"/>
    <w:rsid w:val="003F2981"/>
    <w:rsid w:val="003F2D91"/>
    <w:rsid w:val="003F4EBF"/>
    <w:rsid w:val="004027AF"/>
    <w:rsid w:val="004038F4"/>
    <w:rsid w:val="00403AF7"/>
    <w:rsid w:val="00406026"/>
    <w:rsid w:val="00407019"/>
    <w:rsid w:val="0040728C"/>
    <w:rsid w:val="004107C7"/>
    <w:rsid w:val="00410E16"/>
    <w:rsid w:val="00411744"/>
    <w:rsid w:val="00412BD5"/>
    <w:rsid w:val="00412F69"/>
    <w:rsid w:val="0041355A"/>
    <w:rsid w:val="0041590B"/>
    <w:rsid w:val="004216EE"/>
    <w:rsid w:val="00423643"/>
    <w:rsid w:val="00425EDD"/>
    <w:rsid w:val="00430603"/>
    <w:rsid w:val="004338C2"/>
    <w:rsid w:val="00433EDA"/>
    <w:rsid w:val="004344BA"/>
    <w:rsid w:val="00435A0F"/>
    <w:rsid w:val="00436A1F"/>
    <w:rsid w:val="00436D00"/>
    <w:rsid w:val="00436DDA"/>
    <w:rsid w:val="00437297"/>
    <w:rsid w:val="0043746F"/>
    <w:rsid w:val="00437B70"/>
    <w:rsid w:val="00441AB9"/>
    <w:rsid w:val="00442C0E"/>
    <w:rsid w:val="00443090"/>
    <w:rsid w:val="00443A0C"/>
    <w:rsid w:val="00443BC8"/>
    <w:rsid w:val="00444C5D"/>
    <w:rsid w:val="00446EBC"/>
    <w:rsid w:val="004502F5"/>
    <w:rsid w:val="00456437"/>
    <w:rsid w:val="00456861"/>
    <w:rsid w:val="00456AB9"/>
    <w:rsid w:val="00460C39"/>
    <w:rsid w:val="00461007"/>
    <w:rsid w:val="00462B50"/>
    <w:rsid w:val="0046469E"/>
    <w:rsid w:val="0046487A"/>
    <w:rsid w:val="00464BF0"/>
    <w:rsid w:val="004655C5"/>
    <w:rsid w:val="0046636E"/>
    <w:rsid w:val="00467A74"/>
    <w:rsid w:val="00467B35"/>
    <w:rsid w:val="00467FD2"/>
    <w:rsid w:val="00470645"/>
    <w:rsid w:val="004722EB"/>
    <w:rsid w:val="00473FA3"/>
    <w:rsid w:val="004743F7"/>
    <w:rsid w:val="00474AD2"/>
    <w:rsid w:val="00475211"/>
    <w:rsid w:val="00476BD2"/>
    <w:rsid w:val="00481F26"/>
    <w:rsid w:val="00483473"/>
    <w:rsid w:val="0048373F"/>
    <w:rsid w:val="00483B23"/>
    <w:rsid w:val="00484566"/>
    <w:rsid w:val="00486B0D"/>
    <w:rsid w:val="0049050D"/>
    <w:rsid w:val="00492130"/>
    <w:rsid w:val="00492778"/>
    <w:rsid w:val="00494A3E"/>
    <w:rsid w:val="004A0056"/>
    <w:rsid w:val="004A0255"/>
    <w:rsid w:val="004A1324"/>
    <w:rsid w:val="004A14AA"/>
    <w:rsid w:val="004A269B"/>
    <w:rsid w:val="004A279A"/>
    <w:rsid w:val="004A370C"/>
    <w:rsid w:val="004A45C8"/>
    <w:rsid w:val="004A4A30"/>
    <w:rsid w:val="004A558D"/>
    <w:rsid w:val="004A5F94"/>
    <w:rsid w:val="004A650B"/>
    <w:rsid w:val="004A7536"/>
    <w:rsid w:val="004A7DC0"/>
    <w:rsid w:val="004B049D"/>
    <w:rsid w:val="004B059B"/>
    <w:rsid w:val="004B1E6F"/>
    <w:rsid w:val="004B2433"/>
    <w:rsid w:val="004B4871"/>
    <w:rsid w:val="004B5D7E"/>
    <w:rsid w:val="004B629B"/>
    <w:rsid w:val="004B62AF"/>
    <w:rsid w:val="004C05D2"/>
    <w:rsid w:val="004C3F66"/>
    <w:rsid w:val="004C56A9"/>
    <w:rsid w:val="004C5AC4"/>
    <w:rsid w:val="004C7063"/>
    <w:rsid w:val="004D0FF0"/>
    <w:rsid w:val="004D308F"/>
    <w:rsid w:val="004D680F"/>
    <w:rsid w:val="004D7DA6"/>
    <w:rsid w:val="004E0D18"/>
    <w:rsid w:val="004E106B"/>
    <w:rsid w:val="004E2990"/>
    <w:rsid w:val="004E39A3"/>
    <w:rsid w:val="004E479B"/>
    <w:rsid w:val="004E4EDC"/>
    <w:rsid w:val="004E6295"/>
    <w:rsid w:val="004E74A5"/>
    <w:rsid w:val="004E7B3B"/>
    <w:rsid w:val="004E7C3D"/>
    <w:rsid w:val="004F0664"/>
    <w:rsid w:val="004F2FC4"/>
    <w:rsid w:val="004F2FE7"/>
    <w:rsid w:val="004F3EC8"/>
    <w:rsid w:val="004F4B0C"/>
    <w:rsid w:val="004F4C0C"/>
    <w:rsid w:val="004F595F"/>
    <w:rsid w:val="004F6B12"/>
    <w:rsid w:val="004F6DD0"/>
    <w:rsid w:val="004F707C"/>
    <w:rsid w:val="005006F3"/>
    <w:rsid w:val="0050107E"/>
    <w:rsid w:val="005010F5"/>
    <w:rsid w:val="005011D4"/>
    <w:rsid w:val="00501479"/>
    <w:rsid w:val="005015FC"/>
    <w:rsid w:val="00502647"/>
    <w:rsid w:val="00502B26"/>
    <w:rsid w:val="00503419"/>
    <w:rsid w:val="005049B9"/>
    <w:rsid w:val="00506187"/>
    <w:rsid w:val="00511F40"/>
    <w:rsid w:val="00512E09"/>
    <w:rsid w:val="00513251"/>
    <w:rsid w:val="00513D58"/>
    <w:rsid w:val="0051402E"/>
    <w:rsid w:val="00514BB4"/>
    <w:rsid w:val="00514C6F"/>
    <w:rsid w:val="00516B38"/>
    <w:rsid w:val="00517C3A"/>
    <w:rsid w:val="005236D6"/>
    <w:rsid w:val="00523806"/>
    <w:rsid w:val="00524352"/>
    <w:rsid w:val="00524593"/>
    <w:rsid w:val="00526029"/>
    <w:rsid w:val="0052627D"/>
    <w:rsid w:val="005262E2"/>
    <w:rsid w:val="005266CA"/>
    <w:rsid w:val="0053041F"/>
    <w:rsid w:val="005305B4"/>
    <w:rsid w:val="005306F9"/>
    <w:rsid w:val="00532199"/>
    <w:rsid w:val="0053251A"/>
    <w:rsid w:val="00532995"/>
    <w:rsid w:val="0053341B"/>
    <w:rsid w:val="005348C1"/>
    <w:rsid w:val="00537AAA"/>
    <w:rsid w:val="00537C27"/>
    <w:rsid w:val="005405B5"/>
    <w:rsid w:val="00541D22"/>
    <w:rsid w:val="0054369E"/>
    <w:rsid w:val="00543959"/>
    <w:rsid w:val="00543D89"/>
    <w:rsid w:val="005444A0"/>
    <w:rsid w:val="0055253D"/>
    <w:rsid w:val="00552A34"/>
    <w:rsid w:val="00554048"/>
    <w:rsid w:val="00556EEE"/>
    <w:rsid w:val="0056208C"/>
    <w:rsid w:val="00563333"/>
    <w:rsid w:val="00564393"/>
    <w:rsid w:val="00565E76"/>
    <w:rsid w:val="00567BB2"/>
    <w:rsid w:val="00570BF2"/>
    <w:rsid w:val="00571D40"/>
    <w:rsid w:val="00571D6A"/>
    <w:rsid w:val="00573CA9"/>
    <w:rsid w:val="005816C3"/>
    <w:rsid w:val="00582F2A"/>
    <w:rsid w:val="005837B0"/>
    <w:rsid w:val="005839DD"/>
    <w:rsid w:val="005840E7"/>
    <w:rsid w:val="00585153"/>
    <w:rsid w:val="00586206"/>
    <w:rsid w:val="005901A1"/>
    <w:rsid w:val="0059143A"/>
    <w:rsid w:val="005919E8"/>
    <w:rsid w:val="00593ABB"/>
    <w:rsid w:val="0059421A"/>
    <w:rsid w:val="0059481F"/>
    <w:rsid w:val="00594B98"/>
    <w:rsid w:val="005977A6"/>
    <w:rsid w:val="00597B9F"/>
    <w:rsid w:val="005A2C5C"/>
    <w:rsid w:val="005A544F"/>
    <w:rsid w:val="005A5E6D"/>
    <w:rsid w:val="005B03E8"/>
    <w:rsid w:val="005B278B"/>
    <w:rsid w:val="005B2AD0"/>
    <w:rsid w:val="005B5D28"/>
    <w:rsid w:val="005B68F4"/>
    <w:rsid w:val="005B754D"/>
    <w:rsid w:val="005C10E2"/>
    <w:rsid w:val="005C1AFC"/>
    <w:rsid w:val="005C1FF3"/>
    <w:rsid w:val="005C4EEA"/>
    <w:rsid w:val="005C744A"/>
    <w:rsid w:val="005D0D83"/>
    <w:rsid w:val="005D1559"/>
    <w:rsid w:val="005D445D"/>
    <w:rsid w:val="005D49BB"/>
    <w:rsid w:val="005E173F"/>
    <w:rsid w:val="005E25C5"/>
    <w:rsid w:val="005E31D3"/>
    <w:rsid w:val="005E46DD"/>
    <w:rsid w:val="005E592C"/>
    <w:rsid w:val="005E5DD0"/>
    <w:rsid w:val="005F0D00"/>
    <w:rsid w:val="005F243F"/>
    <w:rsid w:val="005F2488"/>
    <w:rsid w:val="005F42D1"/>
    <w:rsid w:val="005F50BD"/>
    <w:rsid w:val="005F5D85"/>
    <w:rsid w:val="005F5EE8"/>
    <w:rsid w:val="006034FC"/>
    <w:rsid w:val="0061207A"/>
    <w:rsid w:val="0061207F"/>
    <w:rsid w:val="006149D6"/>
    <w:rsid w:val="00627873"/>
    <w:rsid w:val="00630480"/>
    <w:rsid w:val="0063088C"/>
    <w:rsid w:val="00632142"/>
    <w:rsid w:val="00636FF5"/>
    <w:rsid w:val="006378C5"/>
    <w:rsid w:val="00637BAF"/>
    <w:rsid w:val="0064003A"/>
    <w:rsid w:val="00640F85"/>
    <w:rsid w:val="006411B6"/>
    <w:rsid w:val="006416B9"/>
    <w:rsid w:val="00642469"/>
    <w:rsid w:val="006432EC"/>
    <w:rsid w:val="006450B6"/>
    <w:rsid w:val="006476A8"/>
    <w:rsid w:val="00652F14"/>
    <w:rsid w:val="00653AC4"/>
    <w:rsid w:val="00653D50"/>
    <w:rsid w:val="006547AB"/>
    <w:rsid w:val="006575AC"/>
    <w:rsid w:val="00657859"/>
    <w:rsid w:val="00657877"/>
    <w:rsid w:val="00660DE9"/>
    <w:rsid w:val="00661484"/>
    <w:rsid w:val="00667340"/>
    <w:rsid w:val="00672EF1"/>
    <w:rsid w:val="00672FB5"/>
    <w:rsid w:val="006731FE"/>
    <w:rsid w:val="00673FD6"/>
    <w:rsid w:val="00674169"/>
    <w:rsid w:val="006746D1"/>
    <w:rsid w:val="0067541D"/>
    <w:rsid w:val="0067753C"/>
    <w:rsid w:val="0068111C"/>
    <w:rsid w:val="00681905"/>
    <w:rsid w:val="00682455"/>
    <w:rsid w:val="00683CE3"/>
    <w:rsid w:val="00686493"/>
    <w:rsid w:val="00687DA0"/>
    <w:rsid w:val="00690342"/>
    <w:rsid w:val="00690A20"/>
    <w:rsid w:val="006911A9"/>
    <w:rsid w:val="006917A4"/>
    <w:rsid w:val="00695E69"/>
    <w:rsid w:val="00696582"/>
    <w:rsid w:val="00696AF7"/>
    <w:rsid w:val="006A1981"/>
    <w:rsid w:val="006A1A08"/>
    <w:rsid w:val="006A1BA3"/>
    <w:rsid w:val="006A1F2E"/>
    <w:rsid w:val="006A3379"/>
    <w:rsid w:val="006A3778"/>
    <w:rsid w:val="006A6C8B"/>
    <w:rsid w:val="006B0520"/>
    <w:rsid w:val="006B1E8D"/>
    <w:rsid w:val="006B44A4"/>
    <w:rsid w:val="006B469C"/>
    <w:rsid w:val="006B47DF"/>
    <w:rsid w:val="006B5304"/>
    <w:rsid w:val="006B5A1D"/>
    <w:rsid w:val="006B5B47"/>
    <w:rsid w:val="006C044E"/>
    <w:rsid w:val="006C0681"/>
    <w:rsid w:val="006C0D69"/>
    <w:rsid w:val="006C1B5D"/>
    <w:rsid w:val="006C1F3E"/>
    <w:rsid w:val="006C4AC4"/>
    <w:rsid w:val="006C66A9"/>
    <w:rsid w:val="006C797D"/>
    <w:rsid w:val="006C7F8D"/>
    <w:rsid w:val="006D2946"/>
    <w:rsid w:val="006D2FC3"/>
    <w:rsid w:val="006D3678"/>
    <w:rsid w:val="006D4059"/>
    <w:rsid w:val="006D5134"/>
    <w:rsid w:val="006E0203"/>
    <w:rsid w:val="006E02A6"/>
    <w:rsid w:val="006E2AC1"/>
    <w:rsid w:val="006E66CD"/>
    <w:rsid w:val="006F2DEC"/>
    <w:rsid w:val="006F43F3"/>
    <w:rsid w:val="006F4BED"/>
    <w:rsid w:val="006F5884"/>
    <w:rsid w:val="006F68B6"/>
    <w:rsid w:val="006F7FE3"/>
    <w:rsid w:val="00700F6D"/>
    <w:rsid w:val="007023F9"/>
    <w:rsid w:val="007038BA"/>
    <w:rsid w:val="00704ACF"/>
    <w:rsid w:val="00704DA6"/>
    <w:rsid w:val="00706694"/>
    <w:rsid w:val="0071063F"/>
    <w:rsid w:val="00711CCD"/>
    <w:rsid w:val="00713214"/>
    <w:rsid w:val="007135D2"/>
    <w:rsid w:val="0071629E"/>
    <w:rsid w:val="00716EBC"/>
    <w:rsid w:val="007172FD"/>
    <w:rsid w:val="00717686"/>
    <w:rsid w:val="00721755"/>
    <w:rsid w:val="007224D3"/>
    <w:rsid w:val="00726760"/>
    <w:rsid w:val="00727987"/>
    <w:rsid w:val="00730A1F"/>
    <w:rsid w:val="00732C45"/>
    <w:rsid w:val="007330F4"/>
    <w:rsid w:val="00733178"/>
    <w:rsid w:val="00734A0A"/>
    <w:rsid w:val="007372AF"/>
    <w:rsid w:val="00745731"/>
    <w:rsid w:val="007457AD"/>
    <w:rsid w:val="00745EDD"/>
    <w:rsid w:val="00747AEC"/>
    <w:rsid w:val="007514F7"/>
    <w:rsid w:val="00756C97"/>
    <w:rsid w:val="00760072"/>
    <w:rsid w:val="00760A84"/>
    <w:rsid w:val="00761FB1"/>
    <w:rsid w:val="00763088"/>
    <w:rsid w:val="0076358D"/>
    <w:rsid w:val="007645E9"/>
    <w:rsid w:val="00764933"/>
    <w:rsid w:val="007650DE"/>
    <w:rsid w:val="00772437"/>
    <w:rsid w:val="00772A73"/>
    <w:rsid w:val="00772E73"/>
    <w:rsid w:val="00773D3F"/>
    <w:rsid w:val="00775B75"/>
    <w:rsid w:val="00775D5D"/>
    <w:rsid w:val="007770E1"/>
    <w:rsid w:val="007807E1"/>
    <w:rsid w:val="00781C3A"/>
    <w:rsid w:val="00781F1B"/>
    <w:rsid w:val="007822AD"/>
    <w:rsid w:val="007838A1"/>
    <w:rsid w:val="00784EFA"/>
    <w:rsid w:val="007851B1"/>
    <w:rsid w:val="0078565C"/>
    <w:rsid w:val="00791505"/>
    <w:rsid w:val="00791899"/>
    <w:rsid w:val="00792002"/>
    <w:rsid w:val="007928E7"/>
    <w:rsid w:val="00794569"/>
    <w:rsid w:val="00795262"/>
    <w:rsid w:val="00795F2D"/>
    <w:rsid w:val="007963C6"/>
    <w:rsid w:val="00797286"/>
    <w:rsid w:val="007A1FD2"/>
    <w:rsid w:val="007A21E6"/>
    <w:rsid w:val="007A2E63"/>
    <w:rsid w:val="007A4F78"/>
    <w:rsid w:val="007A5965"/>
    <w:rsid w:val="007A5A64"/>
    <w:rsid w:val="007A7507"/>
    <w:rsid w:val="007A77DB"/>
    <w:rsid w:val="007B36D9"/>
    <w:rsid w:val="007B3BE5"/>
    <w:rsid w:val="007B3E23"/>
    <w:rsid w:val="007B423F"/>
    <w:rsid w:val="007B5078"/>
    <w:rsid w:val="007B697F"/>
    <w:rsid w:val="007B7048"/>
    <w:rsid w:val="007C077A"/>
    <w:rsid w:val="007C0B82"/>
    <w:rsid w:val="007C2A80"/>
    <w:rsid w:val="007D0535"/>
    <w:rsid w:val="007D2DFE"/>
    <w:rsid w:val="007D3996"/>
    <w:rsid w:val="007D4091"/>
    <w:rsid w:val="007D4B8C"/>
    <w:rsid w:val="007D55D8"/>
    <w:rsid w:val="007E0CAD"/>
    <w:rsid w:val="007E1468"/>
    <w:rsid w:val="007E52DB"/>
    <w:rsid w:val="007E54AC"/>
    <w:rsid w:val="007E61BC"/>
    <w:rsid w:val="007F3AE2"/>
    <w:rsid w:val="007F3D75"/>
    <w:rsid w:val="007F617D"/>
    <w:rsid w:val="007F69CD"/>
    <w:rsid w:val="008003F2"/>
    <w:rsid w:val="00800541"/>
    <w:rsid w:val="008027C3"/>
    <w:rsid w:val="008038BA"/>
    <w:rsid w:val="008053D0"/>
    <w:rsid w:val="008060B8"/>
    <w:rsid w:val="008063DE"/>
    <w:rsid w:val="0080647A"/>
    <w:rsid w:val="00807693"/>
    <w:rsid w:val="0080786F"/>
    <w:rsid w:val="00811AF8"/>
    <w:rsid w:val="008134C6"/>
    <w:rsid w:val="00815975"/>
    <w:rsid w:val="00820287"/>
    <w:rsid w:val="00824ED7"/>
    <w:rsid w:val="008252B1"/>
    <w:rsid w:val="0082581D"/>
    <w:rsid w:val="008258E4"/>
    <w:rsid w:val="0082622D"/>
    <w:rsid w:val="008278CB"/>
    <w:rsid w:val="00831E1C"/>
    <w:rsid w:val="00833CC5"/>
    <w:rsid w:val="008369CD"/>
    <w:rsid w:val="00840209"/>
    <w:rsid w:val="008420DE"/>
    <w:rsid w:val="008426A7"/>
    <w:rsid w:val="00843AF5"/>
    <w:rsid w:val="008456F2"/>
    <w:rsid w:val="00846396"/>
    <w:rsid w:val="0084795B"/>
    <w:rsid w:val="00847F36"/>
    <w:rsid w:val="00852804"/>
    <w:rsid w:val="00853ED5"/>
    <w:rsid w:val="00855AE5"/>
    <w:rsid w:val="00857161"/>
    <w:rsid w:val="00857707"/>
    <w:rsid w:val="008618D0"/>
    <w:rsid w:val="008626E5"/>
    <w:rsid w:val="00862D0F"/>
    <w:rsid w:val="008637A5"/>
    <w:rsid w:val="008661A4"/>
    <w:rsid w:val="00867913"/>
    <w:rsid w:val="00870C0A"/>
    <w:rsid w:val="008710DF"/>
    <w:rsid w:val="00871302"/>
    <w:rsid w:val="008713E7"/>
    <w:rsid w:val="00872840"/>
    <w:rsid w:val="0087459F"/>
    <w:rsid w:val="00875179"/>
    <w:rsid w:val="008765AD"/>
    <w:rsid w:val="00877017"/>
    <w:rsid w:val="00881A58"/>
    <w:rsid w:val="008821A8"/>
    <w:rsid w:val="00883834"/>
    <w:rsid w:val="00884274"/>
    <w:rsid w:val="00884350"/>
    <w:rsid w:val="00884DBD"/>
    <w:rsid w:val="0088534B"/>
    <w:rsid w:val="00885CB2"/>
    <w:rsid w:val="00886B67"/>
    <w:rsid w:val="00886EE6"/>
    <w:rsid w:val="00887F1E"/>
    <w:rsid w:val="008910FE"/>
    <w:rsid w:val="00893869"/>
    <w:rsid w:val="00893E7B"/>
    <w:rsid w:val="00895348"/>
    <w:rsid w:val="00895913"/>
    <w:rsid w:val="008A00E9"/>
    <w:rsid w:val="008A23ED"/>
    <w:rsid w:val="008A2BBE"/>
    <w:rsid w:val="008A2C88"/>
    <w:rsid w:val="008A42E1"/>
    <w:rsid w:val="008A5B23"/>
    <w:rsid w:val="008A6339"/>
    <w:rsid w:val="008A77DD"/>
    <w:rsid w:val="008B0739"/>
    <w:rsid w:val="008B271D"/>
    <w:rsid w:val="008B4A97"/>
    <w:rsid w:val="008B4AD6"/>
    <w:rsid w:val="008B5C9E"/>
    <w:rsid w:val="008B79BA"/>
    <w:rsid w:val="008B7B28"/>
    <w:rsid w:val="008C0B40"/>
    <w:rsid w:val="008C263A"/>
    <w:rsid w:val="008C299E"/>
    <w:rsid w:val="008C4229"/>
    <w:rsid w:val="008C4C39"/>
    <w:rsid w:val="008C5AEF"/>
    <w:rsid w:val="008C6235"/>
    <w:rsid w:val="008C6811"/>
    <w:rsid w:val="008D10BE"/>
    <w:rsid w:val="008D2EC3"/>
    <w:rsid w:val="008D4017"/>
    <w:rsid w:val="008D60D1"/>
    <w:rsid w:val="008D7A63"/>
    <w:rsid w:val="008E0671"/>
    <w:rsid w:val="008E0FD9"/>
    <w:rsid w:val="008E3172"/>
    <w:rsid w:val="008E58B8"/>
    <w:rsid w:val="008E6FAB"/>
    <w:rsid w:val="008E71E9"/>
    <w:rsid w:val="008E7789"/>
    <w:rsid w:val="008F0A4C"/>
    <w:rsid w:val="008F251F"/>
    <w:rsid w:val="008F3C3A"/>
    <w:rsid w:val="008F47C1"/>
    <w:rsid w:val="008F754F"/>
    <w:rsid w:val="00900916"/>
    <w:rsid w:val="00900D6F"/>
    <w:rsid w:val="009012E5"/>
    <w:rsid w:val="00901985"/>
    <w:rsid w:val="00906116"/>
    <w:rsid w:val="009122EE"/>
    <w:rsid w:val="009131DD"/>
    <w:rsid w:val="009179AD"/>
    <w:rsid w:val="0092357C"/>
    <w:rsid w:val="0092611D"/>
    <w:rsid w:val="00927428"/>
    <w:rsid w:val="00932250"/>
    <w:rsid w:val="009324F3"/>
    <w:rsid w:val="00932F41"/>
    <w:rsid w:val="00933247"/>
    <w:rsid w:val="009334BB"/>
    <w:rsid w:val="00934661"/>
    <w:rsid w:val="009362A2"/>
    <w:rsid w:val="00937013"/>
    <w:rsid w:val="00937427"/>
    <w:rsid w:val="00942CA4"/>
    <w:rsid w:val="00943EC9"/>
    <w:rsid w:val="00945CBF"/>
    <w:rsid w:val="0094605D"/>
    <w:rsid w:val="009469CF"/>
    <w:rsid w:val="00950A5A"/>
    <w:rsid w:val="00952D38"/>
    <w:rsid w:val="0095425B"/>
    <w:rsid w:val="00957DF7"/>
    <w:rsid w:val="009611F9"/>
    <w:rsid w:val="00961964"/>
    <w:rsid w:val="00962689"/>
    <w:rsid w:val="00963EC3"/>
    <w:rsid w:val="00963F06"/>
    <w:rsid w:val="00965D75"/>
    <w:rsid w:val="0096639F"/>
    <w:rsid w:val="00975441"/>
    <w:rsid w:val="00975E8C"/>
    <w:rsid w:val="009812E0"/>
    <w:rsid w:val="009813A3"/>
    <w:rsid w:val="009819B6"/>
    <w:rsid w:val="009828FA"/>
    <w:rsid w:val="009838A6"/>
    <w:rsid w:val="009865A1"/>
    <w:rsid w:val="00987EDE"/>
    <w:rsid w:val="00991320"/>
    <w:rsid w:val="00992C7D"/>
    <w:rsid w:val="00993019"/>
    <w:rsid w:val="009948AB"/>
    <w:rsid w:val="0099715D"/>
    <w:rsid w:val="009A0B06"/>
    <w:rsid w:val="009A0DDA"/>
    <w:rsid w:val="009A1B8D"/>
    <w:rsid w:val="009A26F8"/>
    <w:rsid w:val="009A2B2E"/>
    <w:rsid w:val="009A328F"/>
    <w:rsid w:val="009A40F0"/>
    <w:rsid w:val="009A77C4"/>
    <w:rsid w:val="009A7904"/>
    <w:rsid w:val="009A7EE6"/>
    <w:rsid w:val="009B02DE"/>
    <w:rsid w:val="009B039B"/>
    <w:rsid w:val="009B05F9"/>
    <w:rsid w:val="009B0B59"/>
    <w:rsid w:val="009B114B"/>
    <w:rsid w:val="009B26F7"/>
    <w:rsid w:val="009B509A"/>
    <w:rsid w:val="009B59F7"/>
    <w:rsid w:val="009B5EBA"/>
    <w:rsid w:val="009B5FB0"/>
    <w:rsid w:val="009B7C7B"/>
    <w:rsid w:val="009C00D1"/>
    <w:rsid w:val="009C0577"/>
    <w:rsid w:val="009C1258"/>
    <w:rsid w:val="009C3D7C"/>
    <w:rsid w:val="009C3FB1"/>
    <w:rsid w:val="009C47D7"/>
    <w:rsid w:val="009C48C3"/>
    <w:rsid w:val="009C4E6A"/>
    <w:rsid w:val="009C5BF3"/>
    <w:rsid w:val="009C5DEA"/>
    <w:rsid w:val="009C61CF"/>
    <w:rsid w:val="009D0DA0"/>
    <w:rsid w:val="009D2B9A"/>
    <w:rsid w:val="009D34AF"/>
    <w:rsid w:val="009D39F7"/>
    <w:rsid w:val="009E0DCC"/>
    <w:rsid w:val="009E3360"/>
    <w:rsid w:val="009E50C2"/>
    <w:rsid w:val="009F1EE3"/>
    <w:rsid w:val="009F36F0"/>
    <w:rsid w:val="009F6848"/>
    <w:rsid w:val="009F70BA"/>
    <w:rsid w:val="00A005FE"/>
    <w:rsid w:val="00A012AE"/>
    <w:rsid w:val="00A02038"/>
    <w:rsid w:val="00A0410F"/>
    <w:rsid w:val="00A045F6"/>
    <w:rsid w:val="00A05708"/>
    <w:rsid w:val="00A10857"/>
    <w:rsid w:val="00A153A0"/>
    <w:rsid w:val="00A1553B"/>
    <w:rsid w:val="00A1687D"/>
    <w:rsid w:val="00A169FF"/>
    <w:rsid w:val="00A16BD0"/>
    <w:rsid w:val="00A22881"/>
    <w:rsid w:val="00A240D8"/>
    <w:rsid w:val="00A25A28"/>
    <w:rsid w:val="00A3114D"/>
    <w:rsid w:val="00A314B3"/>
    <w:rsid w:val="00A32D98"/>
    <w:rsid w:val="00A33D41"/>
    <w:rsid w:val="00A36003"/>
    <w:rsid w:val="00A41262"/>
    <w:rsid w:val="00A442B2"/>
    <w:rsid w:val="00A46319"/>
    <w:rsid w:val="00A4639A"/>
    <w:rsid w:val="00A505E7"/>
    <w:rsid w:val="00A53D57"/>
    <w:rsid w:val="00A54B5A"/>
    <w:rsid w:val="00A6171E"/>
    <w:rsid w:val="00A6227B"/>
    <w:rsid w:val="00A64AA2"/>
    <w:rsid w:val="00A65060"/>
    <w:rsid w:val="00A653A0"/>
    <w:rsid w:val="00A677C4"/>
    <w:rsid w:val="00A71DE1"/>
    <w:rsid w:val="00A80789"/>
    <w:rsid w:val="00A80CDE"/>
    <w:rsid w:val="00A82843"/>
    <w:rsid w:val="00A85405"/>
    <w:rsid w:val="00A941B0"/>
    <w:rsid w:val="00AA5FA9"/>
    <w:rsid w:val="00AA6418"/>
    <w:rsid w:val="00AA6EE2"/>
    <w:rsid w:val="00AA729A"/>
    <w:rsid w:val="00AB2CF6"/>
    <w:rsid w:val="00AB3AB4"/>
    <w:rsid w:val="00AB3D65"/>
    <w:rsid w:val="00AB43FD"/>
    <w:rsid w:val="00AB5E54"/>
    <w:rsid w:val="00AB6CD3"/>
    <w:rsid w:val="00AC01A4"/>
    <w:rsid w:val="00AC037D"/>
    <w:rsid w:val="00AC1442"/>
    <w:rsid w:val="00AC30D4"/>
    <w:rsid w:val="00AC44DA"/>
    <w:rsid w:val="00AC49B4"/>
    <w:rsid w:val="00AC51F8"/>
    <w:rsid w:val="00AC7635"/>
    <w:rsid w:val="00AC7E56"/>
    <w:rsid w:val="00AD119C"/>
    <w:rsid w:val="00AD339F"/>
    <w:rsid w:val="00AD547F"/>
    <w:rsid w:val="00AE07F6"/>
    <w:rsid w:val="00AE2C05"/>
    <w:rsid w:val="00AE4E81"/>
    <w:rsid w:val="00AE68B6"/>
    <w:rsid w:val="00AE6BCA"/>
    <w:rsid w:val="00AF0B1A"/>
    <w:rsid w:val="00AF1A4C"/>
    <w:rsid w:val="00AF1D44"/>
    <w:rsid w:val="00AF3783"/>
    <w:rsid w:val="00AF4D89"/>
    <w:rsid w:val="00AF573F"/>
    <w:rsid w:val="00AF6297"/>
    <w:rsid w:val="00AF6A81"/>
    <w:rsid w:val="00AF71B7"/>
    <w:rsid w:val="00AF734E"/>
    <w:rsid w:val="00AF7382"/>
    <w:rsid w:val="00AF7F24"/>
    <w:rsid w:val="00B0172F"/>
    <w:rsid w:val="00B0199C"/>
    <w:rsid w:val="00B026C0"/>
    <w:rsid w:val="00B027DF"/>
    <w:rsid w:val="00B02BD9"/>
    <w:rsid w:val="00B07D33"/>
    <w:rsid w:val="00B10697"/>
    <w:rsid w:val="00B10E3A"/>
    <w:rsid w:val="00B1172C"/>
    <w:rsid w:val="00B12DBC"/>
    <w:rsid w:val="00B14528"/>
    <w:rsid w:val="00B147C5"/>
    <w:rsid w:val="00B20664"/>
    <w:rsid w:val="00B20CFD"/>
    <w:rsid w:val="00B210B4"/>
    <w:rsid w:val="00B21C9F"/>
    <w:rsid w:val="00B25B2B"/>
    <w:rsid w:val="00B26418"/>
    <w:rsid w:val="00B276CB"/>
    <w:rsid w:val="00B3013B"/>
    <w:rsid w:val="00B30964"/>
    <w:rsid w:val="00B31555"/>
    <w:rsid w:val="00B32DCD"/>
    <w:rsid w:val="00B33E04"/>
    <w:rsid w:val="00B3597E"/>
    <w:rsid w:val="00B35CBE"/>
    <w:rsid w:val="00B36CB8"/>
    <w:rsid w:val="00B411EA"/>
    <w:rsid w:val="00B42AB8"/>
    <w:rsid w:val="00B44323"/>
    <w:rsid w:val="00B45D13"/>
    <w:rsid w:val="00B45EB0"/>
    <w:rsid w:val="00B46F0E"/>
    <w:rsid w:val="00B4763F"/>
    <w:rsid w:val="00B47B45"/>
    <w:rsid w:val="00B5016E"/>
    <w:rsid w:val="00B51BC8"/>
    <w:rsid w:val="00B573BC"/>
    <w:rsid w:val="00B57444"/>
    <w:rsid w:val="00B604A9"/>
    <w:rsid w:val="00B60C79"/>
    <w:rsid w:val="00B60D46"/>
    <w:rsid w:val="00B60F61"/>
    <w:rsid w:val="00B61748"/>
    <w:rsid w:val="00B61A39"/>
    <w:rsid w:val="00B62D6A"/>
    <w:rsid w:val="00B635FA"/>
    <w:rsid w:val="00B63772"/>
    <w:rsid w:val="00B63BDE"/>
    <w:rsid w:val="00B64C87"/>
    <w:rsid w:val="00B653DC"/>
    <w:rsid w:val="00B65C3D"/>
    <w:rsid w:val="00B663F9"/>
    <w:rsid w:val="00B67788"/>
    <w:rsid w:val="00B67EDC"/>
    <w:rsid w:val="00B7091E"/>
    <w:rsid w:val="00B71267"/>
    <w:rsid w:val="00B71F83"/>
    <w:rsid w:val="00B721C3"/>
    <w:rsid w:val="00B73986"/>
    <w:rsid w:val="00B74113"/>
    <w:rsid w:val="00B777CD"/>
    <w:rsid w:val="00B7784E"/>
    <w:rsid w:val="00B81743"/>
    <w:rsid w:val="00B83699"/>
    <w:rsid w:val="00B853C5"/>
    <w:rsid w:val="00B90647"/>
    <w:rsid w:val="00B9146D"/>
    <w:rsid w:val="00B92AA4"/>
    <w:rsid w:val="00B93FEC"/>
    <w:rsid w:val="00B97E14"/>
    <w:rsid w:val="00BA5A17"/>
    <w:rsid w:val="00BB0558"/>
    <w:rsid w:val="00BB0DD1"/>
    <w:rsid w:val="00BB21A1"/>
    <w:rsid w:val="00BB2EDE"/>
    <w:rsid w:val="00BB3E6D"/>
    <w:rsid w:val="00BB4611"/>
    <w:rsid w:val="00BB5EF6"/>
    <w:rsid w:val="00BC051F"/>
    <w:rsid w:val="00BC4877"/>
    <w:rsid w:val="00BC5CA5"/>
    <w:rsid w:val="00BC78BE"/>
    <w:rsid w:val="00BD0DCD"/>
    <w:rsid w:val="00BD21C1"/>
    <w:rsid w:val="00BD2A3F"/>
    <w:rsid w:val="00BD32F0"/>
    <w:rsid w:val="00BD3F8A"/>
    <w:rsid w:val="00BD5785"/>
    <w:rsid w:val="00BE071D"/>
    <w:rsid w:val="00BE07F0"/>
    <w:rsid w:val="00BE234E"/>
    <w:rsid w:val="00BE2F5D"/>
    <w:rsid w:val="00BE390E"/>
    <w:rsid w:val="00BE39B6"/>
    <w:rsid w:val="00BE4346"/>
    <w:rsid w:val="00BE5690"/>
    <w:rsid w:val="00BE6654"/>
    <w:rsid w:val="00BE6A79"/>
    <w:rsid w:val="00BF071E"/>
    <w:rsid w:val="00BF3704"/>
    <w:rsid w:val="00BF4F17"/>
    <w:rsid w:val="00BF52B8"/>
    <w:rsid w:val="00BF5368"/>
    <w:rsid w:val="00BF75AB"/>
    <w:rsid w:val="00C00621"/>
    <w:rsid w:val="00C01294"/>
    <w:rsid w:val="00C01BEC"/>
    <w:rsid w:val="00C047D8"/>
    <w:rsid w:val="00C049F6"/>
    <w:rsid w:val="00C04BEA"/>
    <w:rsid w:val="00C05336"/>
    <w:rsid w:val="00C06DBD"/>
    <w:rsid w:val="00C109EC"/>
    <w:rsid w:val="00C122C8"/>
    <w:rsid w:val="00C126DC"/>
    <w:rsid w:val="00C12901"/>
    <w:rsid w:val="00C133D6"/>
    <w:rsid w:val="00C13C1E"/>
    <w:rsid w:val="00C15576"/>
    <w:rsid w:val="00C16D8D"/>
    <w:rsid w:val="00C16F1A"/>
    <w:rsid w:val="00C16F66"/>
    <w:rsid w:val="00C1788A"/>
    <w:rsid w:val="00C2082C"/>
    <w:rsid w:val="00C21C3F"/>
    <w:rsid w:val="00C2276C"/>
    <w:rsid w:val="00C22C9A"/>
    <w:rsid w:val="00C22F52"/>
    <w:rsid w:val="00C23AB6"/>
    <w:rsid w:val="00C24B94"/>
    <w:rsid w:val="00C2558E"/>
    <w:rsid w:val="00C31AE6"/>
    <w:rsid w:val="00C32938"/>
    <w:rsid w:val="00C35416"/>
    <w:rsid w:val="00C403F5"/>
    <w:rsid w:val="00C436DF"/>
    <w:rsid w:val="00C43D4E"/>
    <w:rsid w:val="00C43ED2"/>
    <w:rsid w:val="00C4681A"/>
    <w:rsid w:val="00C50114"/>
    <w:rsid w:val="00C50835"/>
    <w:rsid w:val="00C5264E"/>
    <w:rsid w:val="00C53879"/>
    <w:rsid w:val="00C53913"/>
    <w:rsid w:val="00C53AB4"/>
    <w:rsid w:val="00C62B05"/>
    <w:rsid w:val="00C64398"/>
    <w:rsid w:val="00C6487C"/>
    <w:rsid w:val="00C7035D"/>
    <w:rsid w:val="00C71F09"/>
    <w:rsid w:val="00C73747"/>
    <w:rsid w:val="00C73B12"/>
    <w:rsid w:val="00C75BE8"/>
    <w:rsid w:val="00C80C8B"/>
    <w:rsid w:val="00C80CAF"/>
    <w:rsid w:val="00C80DC5"/>
    <w:rsid w:val="00C829FB"/>
    <w:rsid w:val="00C8319A"/>
    <w:rsid w:val="00C8376A"/>
    <w:rsid w:val="00C91A26"/>
    <w:rsid w:val="00C91A30"/>
    <w:rsid w:val="00C92E66"/>
    <w:rsid w:val="00C957C7"/>
    <w:rsid w:val="00C967EC"/>
    <w:rsid w:val="00C97343"/>
    <w:rsid w:val="00CA0771"/>
    <w:rsid w:val="00CA0E66"/>
    <w:rsid w:val="00CA642D"/>
    <w:rsid w:val="00CB0BB9"/>
    <w:rsid w:val="00CB5431"/>
    <w:rsid w:val="00CB5AB5"/>
    <w:rsid w:val="00CB5BB1"/>
    <w:rsid w:val="00CB7E90"/>
    <w:rsid w:val="00CC0D87"/>
    <w:rsid w:val="00CC1F9B"/>
    <w:rsid w:val="00CC51DF"/>
    <w:rsid w:val="00CC527D"/>
    <w:rsid w:val="00CC7245"/>
    <w:rsid w:val="00CD051E"/>
    <w:rsid w:val="00CD093F"/>
    <w:rsid w:val="00CD0973"/>
    <w:rsid w:val="00CD0F78"/>
    <w:rsid w:val="00CD48FE"/>
    <w:rsid w:val="00CD4B91"/>
    <w:rsid w:val="00CD6D96"/>
    <w:rsid w:val="00CD7D96"/>
    <w:rsid w:val="00CE1804"/>
    <w:rsid w:val="00CE1958"/>
    <w:rsid w:val="00CE242C"/>
    <w:rsid w:val="00CE24B5"/>
    <w:rsid w:val="00CE3207"/>
    <w:rsid w:val="00CE51E5"/>
    <w:rsid w:val="00CE5EC5"/>
    <w:rsid w:val="00CE62B0"/>
    <w:rsid w:val="00CE7333"/>
    <w:rsid w:val="00CE7C77"/>
    <w:rsid w:val="00CF320C"/>
    <w:rsid w:val="00CF32C7"/>
    <w:rsid w:val="00CF478E"/>
    <w:rsid w:val="00CF7AB5"/>
    <w:rsid w:val="00D00436"/>
    <w:rsid w:val="00D02FEF"/>
    <w:rsid w:val="00D032C1"/>
    <w:rsid w:val="00D03F97"/>
    <w:rsid w:val="00D06E7E"/>
    <w:rsid w:val="00D11922"/>
    <w:rsid w:val="00D12863"/>
    <w:rsid w:val="00D1323A"/>
    <w:rsid w:val="00D16334"/>
    <w:rsid w:val="00D16ABE"/>
    <w:rsid w:val="00D17968"/>
    <w:rsid w:val="00D17AFD"/>
    <w:rsid w:val="00D17CD7"/>
    <w:rsid w:val="00D17ECD"/>
    <w:rsid w:val="00D20221"/>
    <w:rsid w:val="00D2045A"/>
    <w:rsid w:val="00D20D5F"/>
    <w:rsid w:val="00D20FE2"/>
    <w:rsid w:val="00D22763"/>
    <w:rsid w:val="00D2359F"/>
    <w:rsid w:val="00D25292"/>
    <w:rsid w:val="00D2624F"/>
    <w:rsid w:val="00D266F0"/>
    <w:rsid w:val="00D27771"/>
    <w:rsid w:val="00D370A9"/>
    <w:rsid w:val="00D410AB"/>
    <w:rsid w:val="00D410FF"/>
    <w:rsid w:val="00D42527"/>
    <w:rsid w:val="00D4510E"/>
    <w:rsid w:val="00D45866"/>
    <w:rsid w:val="00D46ACD"/>
    <w:rsid w:val="00D47583"/>
    <w:rsid w:val="00D50D97"/>
    <w:rsid w:val="00D51D76"/>
    <w:rsid w:val="00D543C9"/>
    <w:rsid w:val="00D5676A"/>
    <w:rsid w:val="00D5739F"/>
    <w:rsid w:val="00D57B22"/>
    <w:rsid w:val="00D600D3"/>
    <w:rsid w:val="00D60B29"/>
    <w:rsid w:val="00D64B11"/>
    <w:rsid w:val="00D65C30"/>
    <w:rsid w:val="00D6670D"/>
    <w:rsid w:val="00D66A4D"/>
    <w:rsid w:val="00D70594"/>
    <w:rsid w:val="00D70D66"/>
    <w:rsid w:val="00D71081"/>
    <w:rsid w:val="00D73F92"/>
    <w:rsid w:val="00D753FC"/>
    <w:rsid w:val="00D7549F"/>
    <w:rsid w:val="00D75673"/>
    <w:rsid w:val="00D81775"/>
    <w:rsid w:val="00D81D67"/>
    <w:rsid w:val="00D8309C"/>
    <w:rsid w:val="00D83DB5"/>
    <w:rsid w:val="00D846BF"/>
    <w:rsid w:val="00D86820"/>
    <w:rsid w:val="00D901E0"/>
    <w:rsid w:val="00D966AD"/>
    <w:rsid w:val="00DA518D"/>
    <w:rsid w:val="00DB0229"/>
    <w:rsid w:val="00DB1801"/>
    <w:rsid w:val="00DB2935"/>
    <w:rsid w:val="00DB522E"/>
    <w:rsid w:val="00DB7B93"/>
    <w:rsid w:val="00DC0F9C"/>
    <w:rsid w:val="00DC2BB6"/>
    <w:rsid w:val="00DC3B92"/>
    <w:rsid w:val="00DC46AA"/>
    <w:rsid w:val="00DC56AE"/>
    <w:rsid w:val="00DC5F45"/>
    <w:rsid w:val="00DC649D"/>
    <w:rsid w:val="00DC6A94"/>
    <w:rsid w:val="00DC6B51"/>
    <w:rsid w:val="00DC740E"/>
    <w:rsid w:val="00DD0087"/>
    <w:rsid w:val="00DD03F9"/>
    <w:rsid w:val="00DD35DC"/>
    <w:rsid w:val="00DD5856"/>
    <w:rsid w:val="00DD695F"/>
    <w:rsid w:val="00DD6A2A"/>
    <w:rsid w:val="00DD7954"/>
    <w:rsid w:val="00DE2536"/>
    <w:rsid w:val="00DE3427"/>
    <w:rsid w:val="00DE3647"/>
    <w:rsid w:val="00DE3F39"/>
    <w:rsid w:val="00DE5305"/>
    <w:rsid w:val="00DE5D50"/>
    <w:rsid w:val="00DE7175"/>
    <w:rsid w:val="00DE7B28"/>
    <w:rsid w:val="00DF0777"/>
    <w:rsid w:val="00DF1378"/>
    <w:rsid w:val="00DF1C7E"/>
    <w:rsid w:val="00DF2DA5"/>
    <w:rsid w:val="00DF4C52"/>
    <w:rsid w:val="00DF63D5"/>
    <w:rsid w:val="00DF6597"/>
    <w:rsid w:val="00DF750D"/>
    <w:rsid w:val="00DF7699"/>
    <w:rsid w:val="00E01C99"/>
    <w:rsid w:val="00E023CC"/>
    <w:rsid w:val="00E035FB"/>
    <w:rsid w:val="00E03F58"/>
    <w:rsid w:val="00E0451E"/>
    <w:rsid w:val="00E0772A"/>
    <w:rsid w:val="00E10B72"/>
    <w:rsid w:val="00E113D6"/>
    <w:rsid w:val="00E12217"/>
    <w:rsid w:val="00E13579"/>
    <w:rsid w:val="00E13687"/>
    <w:rsid w:val="00E13811"/>
    <w:rsid w:val="00E14B35"/>
    <w:rsid w:val="00E21DEA"/>
    <w:rsid w:val="00E24B02"/>
    <w:rsid w:val="00E255E3"/>
    <w:rsid w:val="00E2705B"/>
    <w:rsid w:val="00E30EF1"/>
    <w:rsid w:val="00E320C5"/>
    <w:rsid w:val="00E32A3E"/>
    <w:rsid w:val="00E33DCB"/>
    <w:rsid w:val="00E33F7A"/>
    <w:rsid w:val="00E360E6"/>
    <w:rsid w:val="00E3639A"/>
    <w:rsid w:val="00E44B21"/>
    <w:rsid w:val="00E44DC0"/>
    <w:rsid w:val="00E44FCB"/>
    <w:rsid w:val="00E47091"/>
    <w:rsid w:val="00E5020E"/>
    <w:rsid w:val="00E5026F"/>
    <w:rsid w:val="00E50A9F"/>
    <w:rsid w:val="00E50C48"/>
    <w:rsid w:val="00E517E7"/>
    <w:rsid w:val="00E523F3"/>
    <w:rsid w:val="00E53BDF"/>
    <w:rsid w:val="00E55024"/>
    <w:rsid w:val="00E55175"/>
    <w:rsid w:val="00E56237"/>
    <w:rsid w:val="00E56CBE"/>
    <w:rsid w:val="00E57000"/>
    <w:rsid w:val="00E5730D"/>
    <w:rsid w:val="00E57FA9"/>
    <w:rsid w:val="00E60C09"/>
    <w:rsid w:val="00E63412"/>
    <w:rsid w:val="00E635FF"/>
    <w:rsid w:val="00E63870"/>
    <w:rsid w:val="00E655A8"/>
    <w:rsid w:val="00E73DAC"/>
    <w:rsid w:val="00E74729"/>
    <w:rsid w:val="00E753C3"/>
    <w:rsid w:val="00E763A7"/>
    <w:rsid w:val="00E77B29"/>
    <w:rsid w:val="00E77E19"/>
    <w:rsid w:val="00E8055A"/>
    <w:rsid w:val="00E80E7B"/>
    <w:rsid w:val="00E8236B"/>
    <w:rsid w:val="00E824AD"/>
    <w:rsid w:val="00E863F0"/>
    <w:rsid w:val="00E8781A"/>
    <w:rsid w:val="00E900C0"/>
    <w:rsid w:val="00E91186"/>
    <w:rsid w:val="00E91E3B"/>
    <w:rsid w:val="00E93018"/>
    <w:rsid w:val="00E96D02"/>
    <w:rsid w:val="00EA2FC3"/>
    <w:rsid w:val="00EA7397"/>
    <w:rsid w:val="00EA7455"/>
    <w:rsid w:val="00EB1024"/>
    <w:rsid w:val="00EB117B"/>
    <w:rsid w:val="00EB159E"/>
    <w:rsid w:val="00EB30B8"/>
    <w:rsid w:val="00EB5195"/>
    <w:rsid w:val="00EB709C"/>
    <w:rsid w:val="00EB7989"/>
    <w:rsid w:val="00EC0A22"/>
    <w:rsid w:val="00EC196E"/>
    <w:rsid w:val="00EC1BEC"/>
    <w:rsid w:val="00EC2520"/>
    <w:rsid w:val="00EC2F32"/>
    <w:rsid w:val="00EC34D2"/>
    <w:rsid w:val="00EC3C88"/>
    <w:rsid w:val="00EC4BCD"/>
    <w:rsid w:val="00EC5A19"/>
    <w:rsid w:val="00EC6201"/>
    <w:rsid w:val="00EC62E3"/>
    <w:rsid w:val="00EC6F58"/>
    <w:rsid w:val="00ED20A1"/>
    <w:rsid w:val="00ED2BE9"/>
    <w:rsid w:val="00ED5D01"/>
    <w:rsid w:val="00ED76FC"/>
    <w:rsid w:val="00EE098A"/>
    <w:rsid w:val="00EE2896"/>
    <w:rsid w:val="00EE65E4"/>
    <w:rsid w:val="00EF40C2"/>
    <w:rsid w:val="00EF64B9"/>
    <w:rsid w:val="00EF6BDB"/>
    <w:rsid w:val="00EF7839"/>
    <w:rsid w:val="00F006C8"/>
    <w:rsid w:val="00F0174D"/>
    <w:rsid w:val="00F035D4"/>
    <w:rsid w:val="00F04AF0"/>
    <w:rsid w:val="00F05605"/>
    <w:rsid w:val="00F0674B"/>
    <w:rsid w:val="00F074CB"/>
    <w:rsid w:val="00F128F8"/>
    <w:rsid w:val="00F12E73"/>
    <w:rsid w:val="00F13773"/>
    <w:rsid w:val="00F14031"/>
    <w:rsid w:val="00F15D55"/>
    <w:rsid w:val="00F15F97"/>
    <w:rsid w:val="00F1660C"/>
    <w:rsid w:val="00F17CA7"/>
    <w:rsid w:val="00F20D24"/>
    <w:rsid w:val="00F20DFC"/>
    <w:rsid w:val="00F21C87"/>
    <w:rsid w:val="00F21DBC"/>
    <w:rsid w:val="00F26FC2"/>
    <w:rsid w:val="00F319DA"/>
    <w:rsid w:val="00F3285B"/>
    <w:rsid w:val="00F32D5E"/>
    <w:rsid w:val="00F34D82"/>
    <w:rsid w:val="00F34D89"/>
    <w:rsid w:val="00F35CD2"/>
    <w:rsid w:val="00F40D73"/>
    <w:rsid w:val="00F41329"/>
    <w:rsid w:val="00F41A29"/>
    <w:rsid w:val="00F41E6D"/>
    <w:rsid w:val="00F4405F"/>
    <w:rsid w:val="00F45B9C"/>
    <w:rsid w:val="00F46B8F"/>
    <w:rsid w:val="00F51A0F"/>
    <w:rsid w:val="00F551AA"/>
    <w:rsid w:val="00F5523D"/>
    <w:rsid w:val="00F553DF"/>
    <w:rsid w:val="00F56DC0"/>
    <w:rsid w:val="00F6103E"/>
    <w:rsid w:val="00F6194B"/>
    <w:rsid w:val="00F63D49"/>
    <w:rsid w:val="00F645A1"/>
    <w:rsid w:val="00F6469C"/>
    <w:rsid w:val="00F65F89"/>
    <w:rsid w:val="00F677DE"/>
    <w:rsid w:val="00F67947"/>
    <w:rsid w:val="00F70D37"/>
    <w:rsid w:val="00F71BA9"/>
    <w:rsid w:val="00F71F45"/>
    <w:rsid w:val="00F751CC"/>
    <w:rsid w:val="00F83558"/>
    <w:rsid w:val="00F83AF8"/>
    <w:rsid w:val="00F850D6"/>
    <w:rsid w:val="00F856B3"/>
    <w:rsid w:val="00F868A8"/>
    <w:rsid w:val="00F87F73"/>
    <w:rsid w:val="00F91ADC"/>
    <w:rsid w:val="00F92864"/>
    <w:rsid w:val="00F92C6B"/>
    <w:rsid w:val="00F939D5"/>
    <w:rsid w:val="00F941B1"/>
    <w:rsid w:val="00F941E3"/>
    <w:rsid w:val="00F9500B"/>
    <w:rsid w:val="00F96555"/>
    <w:rsid w:val="00FA0D0E"/>
    <w:rsid w:val="00FA171A"/>
    <w:rsid w:val="00FA195A"/>
    <w:rsid w:val="00FA3318"/>
    <w:rsid w:val="00FA43DD"/>
    <w:rsid w:val="00FA4EF5"/>
    <w:rsid w:val="00FA5188"/>
    <w:rsid w:val="00FA676B"/>
    <w:rsid w:val="00FA6F27"/>
    <w:rsid w:val="00FB02BA"/>
    <w:rsid w:val="00FB050E"/>
    <w:rsid w:val="00FB0E98"/>
    <w:rsid w:val="00FB17B6"/>
    <w:rsid w:val="00FB1A79"/>
    <w:rsid w:val="00FB2CDB"/>
    <w:rsid w:val="00FB6C26"/>
    <w:rsid w:val="00FC051B"/>
    <w:rsid w:val="00FC2098"/>
    <w:rsid w:val="00FC3FDD"/>
    <w:rsid w:val="00FC4324"/>
    <w:rsid w:val="00FC5013"/>
    <w:rsid w:val="00FC5635"/>
    <w:rsid w:val="00FC5AF4"/>
    <w:rsid w:val="00FC7D7D"/>
    <w:rsid w:val="00FD0D6E"/>
    <w:rsid w:val="00FD3D05"/>
    <w:rsid w:val="00FD3DAF"/>
    <w:rsid w:val="00FD4CFF"/>
    <w:rsid w:val="00FD7CC4"/>
    <w:rsid w:val="00FD7F3B"/>
    <w:rsid w:val="00FE01B2"/>
    <w:rsid w:val="00FE0E64"/>
    <w:rsid w:val="00FE4157"/>
    <w:rsid w:val="00FE4222"/>
    <w:rsid w:val="00FE5381"/>
    <w:rsid w:val="00FE6618"/>
    <w:rsid w:val="00FE6C08"/>
    <w:rsid w:val="00FE6DC1"/>
    <w:rsid w:val="00FF0AAD"/>
    <w:rsid w:val="00FF0E14"/>
    <w:rsid w:val="00FF1DEF"/>
    <w:rsid w:val="00FF2442"/>
    <w:rsid w:val="00FF272B"/>
    <w:rsid w:val="00FF42A1"/>
    <w:rsid w:val="00FF5315"/>
    <w:rsid w:val="00FF621E"/>
    <w:rsid w:val="00FF6E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60F54"/>
  <w15:chartTrackingRefBased/>
  <w15:docId w15:val="{AAF5BC37-A65E-4781-BC29-EF31670F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ED5"/>
    <w:pPr>
      <w:spacing w:after="0" w:line="240" w:lineRule="auto"/>
    </w:pPr>
    <w:rPr>
      <w:rFonts w:ascii="Calibri" w:hAnsi="Calibri" w:cs="Calibri"/>
    </w:rPr>
  </w:style>
  <w:style w:type="paragraph" w:styleId="Heading1">
    <w:name w:val="heading 1"/>
    <w:aliases w:val="Title 1"/>
    <w:basedOn w:val="Normal"/>
    <w:next w:val="Normal"/>
    <w:link w:val="Heading1Char"/>
    <w:qFormat/>
    <w:rsid w:val="000A700C"/>
    <w:pPr>
      <w:spacing w:before="300" w:after="40"/>
      <w:outlineLvl w:val="0"/>
    </w:pPr>
    <w:rPr>
      <w:rFonts w:ascii="Times New Roman" w:eastAsia="Times New Roman" w:hAnsi="Times New Roman" w:cs="Times New Roman"/>
      <w:smallCaps/>
      <w:spacing w:val="5"/>
      <w:sz w:val="32"/>
      <w:szCs w:val="32"/>
    </w:rPr>
  </w:style>
  <w:style w:type="paragraph" w:styleId="Heading5">
    <w:name w:val="heading 5"/>
    <w:basedOn w:val="Normal"/>
    <w:next w:val="Normal"/>
    <w:link w:val="Heading5Char"/>
    <w:uiPriority w:val="9"/>
    <w:semiHidden/>
    <w:unhideWhenUsed/>
    <w:qFormat/>
    <w:rsid w:val="0052602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420D"/>
    <w:rPr>
      <w:i/>
      <w:iCs/>
    </w:rPr>
  </w:style>
  <w:style w:type="character" w:customStyle="1" w:styleId="Heading1Char">
    <w:name w:val="Heading 1 Char"/>
    <w:aliases w:val="Title 1 Char"/>
    <w:basedOn w:val="DefaultParagraphFont"/>
    <w:link w:val="Heading1"/>
    <w:rsid w:val="000A700C"/>
    <w:rPr>
      <w:rFonts w:ascii="Times New Roman" w:eastAsia="Times New Roman" w:hAnsi="Times New Roman" w:cs="Times New Roman"/>
      <w:smallCaps/>
      <w:spacing w:val="5"/>
      <w:sz w:val="32"/>
      <w:szCs w:val="32"/>
    </w:rPr>
  </w:style>
  <w:style w:type="paragraph" w:styleId="BlockText">
    <w:name w:val="Block Text"/>
    <w:basedOn w:val="Normal"/>
    <w:uiPriority w:val="99"/>
    <w:semiHidden/>
    <w:unhideWhenUsed/>
    <w:rsid w:val="000A700C"/>
    <w:pPr>
      <w:autoSpaceDE w:val="0"/>
      <w:autoSpaceDN w:val="0"/>
      <w:adjustRightInd w:val="0"/>
      <w:ind w:left="-100" w:right="-491"/>
      <w:jc w:val="both"/>
    </w:pPr>
    <w:rPr>
      <w:rFonts w:ascii="Univers 45 Light" w:eastAsia="Times New Roman" w:hAnsi="Univers 45 Light" w:cs="Tahoma"/>
      <w:color w:val="000080"/>
    </w:rPr>
  </w:style>
  <w:style w:type="paragraph" w:styleId="BalloonText">
    <w:name w:val="Balloon Text"/>
    <w:basedOn w:val="Normal"/>
    <w:link w:val="BalloonTextChar"/>
    <w:uiPriority w:val="99"/>
    <w:semiHidden/>
    <w:unhideWhenUsed/>
    <w:rsid w:val="00C50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35"/>
    <w:rPr>
      <w:rFonts w:ascii="Segoe UI" w:hAnsi="Segoe UI" w:cs="Segoe UI"/>
      <w:sz w:val="18"/>
      <w:szCs w:val="18"/>
    </w:rPr>
  </w:style>
  <w:style w:type="paragraph" w:styleId="NormalWeb">
    <w:name w:val="Normal (Web)"/>
    <w:basedOn w:val="Normal"/>
    <w:uiPriority w:val="99"/>
    <w:unhideWhenUsed/>
    <w:rsid w:val="00C50835"/>
    <w:pPr>
      <w:spacing w:before="100" w:beforeAutospacing="1" w:after="100" w:afterAutospacing="1"/>
    </w:pPr>
    <w:rPr>
      <w:rFonts w:ascii="Times New Roman" w:eastAsia="MS Mincho" w:hAnsi="Times New Roman" w:cs="Times New Roman"/>
      <w:sz w:val="24"/>
      <w:szCs w:val="24"/>
      <w:lang w:val="en-GB" w:eastAsia="en-GB"/>
    </w:rPr>
  </w:style>
  <w:style w:type="character" w:customStyle="1" w:styleId="ListParagraphChar">
    <w:name w:val="List Paragraph Char"/>
    <w:aliases w:val="Paragraph Char,Akapit z listą BS Char,List Paragraph1 Char,List Paragraph - Dani Char,List Paragraph 1 - Dani Char"/>
    <w:basedOn w:val="DefaultParagraphFont"/>
    <w:link w:val="ListParagraph"/>
    <w:uiPriority w:val="34"/>
    <w:locked/>
    <w:rsid w:val="00C50835"/>
    <w:rPr>
      <w:rFonts w:ascii="Times New Roman" w:eastAsia="Times New Roman" w:hAnsi="Times New Roman" w:cs="Times New Roman"/>
      <w:sz w:val="24"/>
      <w:szCs w:val="24"/>
    </w:rPr>
  </w:style>
  <w:style w:type="paragraph" w:styleId="ListParagraph">
    <w:name w:val="List Paragraph"/>
    <w:aliases w:val="Paragraph,Akapit z listą BS,List Paragraph1,List Paragraph - Dani,List Paragraph 1 - Dani"/>
    <w:basedOn w:val="Normal"/>
    <w:link w:val="ListParagraphChar"/>
    <w:uiPriority w:val="34"/>
    <w:qFormat/>
    <w:rsid w:val="00C50835"/>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34C6"/>
    <w:rPr>
      <w:sz w:val="16"/>
      <w:szCs w:val="16"/>
    </w:rPr>
  </w:style>
  <w:style w:type="paragraph" w:styleId="CommentText">
    <w:name w:val="annotation text"/>
    <w:basedOn w:val="Normal"/>
    <w:link w:val="CommentTextChar"/>
    <w:uiPriority w:val="99"/>
    <w:semiHidden/>
    <w:unhideWhenUsed/>
    <w:rsid w:val="008134C6"/>
    <w:rPr>
      <w:sz w:val="20"/>
      <w:szCs w:val="20"/>
    </w:rPr>
  </w:style>
  <w:style w:type="character" w:customStyle="1" w:styleId="CommentTextChar">
    <w:name w:val="Comment Text Char"/>
    <w:basedOn w:val="DefaultParagraphFont"/>
    <w:link w:val="CommentText"/>
    <w:uiPriority w:val="99"/>
    <w:semiHidden/>
    <w:rsid w:val="008134C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34C6"/>
    <w:rPr>
      <w:b/>
      <w:bCs/>
    </w:rPr>
  </w:style>
  <w:style w:type="character" w:customStyle="1" w:styleId="CommentSubjectChar">
    <w:name w:val="Comment Subject Char"/>
    <w:basedOn w:val="CommentTextChar"/>
    <w:link w:val="CommentSubject"/>
    <w:uiPriority w:val="99"/>
    <w:semiHidden/>
    <w:rsid w:val="008134C6"/>
    <w:rPr>
      <w:rFonts w:ascii="Calibri" w:hAnsi="Calibri" w:cs="Calibri"/>
      <w:b/>
      <w:bCs/>
      <w:sz w:val="20"/>
      <w:szCs w:val="20"/>
    </w:rPr>
  </w:style>
  <w:style w:type="paragraph" w:styleId="Header">
    <w:name w:val="header"/>
    <w:basedOn w:val="Normal"/>
    <w:link w:val="HeaderChar"/>
    <w:uiPriority w:val="99"/>
    <w:unhideWhenUsed/>
    <w:rsid w:val="00D7549F"/>
    <w:pPr>
      <w:tabs>
        <w:tab w:val="center" w:pos="4680"/>
        <w:tab w:val="right" w:pos="9360"/>
      </w:tabs>
    </w:pPr>
  </w:style>
  <w:style w:type="character" w:customStyle="1" w:styleId="HeaderChar">
    <w:name w:val="Header Char"/>
    <w:basedOn w:val="DefaultParagraphFont"/>
    <w:link w:val="Header"/>
    <w:uiPriority w:val="99"/>
    <w:rsid w:val="00D7549F"/>
    <w:rPr>
      <w:rFonts w:ascii="Calibri" w:hAnsi="Calibri" w:cs="Calibri"/>
    </w:rPr>
  </w:style>
  <w:style w:type="paragraph" w:styleId="Footer">
    <w:name w:val="footer"/>
    <w:basedOn w:val="Normal"/>
    <w:link w:val="FooterChar"/>
    <w:uiPriority w:val="99"/>
    <w:unhideWhenUsed/>
    <w:rsid w:val="00D7549F"/>
    <w:pPr>
      <w:tabs>
        <w:tab w:val="center" w:pos="4680"/>
        <w:tab w:val="right" w:pos="9360"/>
      </w:tabs>
    </w:pPr>
  </w:style>
  <w:style w:type="character" w:customStyle="1" w:styleId="FooterChar">
    <w:name w:val="Footer Char"/>
    <w:basedOn w:val="DefaultParagraphFont"/>
    <w:link w:val="Footer"/>
    <w:uiPriority w:val="99"/>
    <w:rsid w:val="00D7549F"/>
    <w:rPr>
      <w:rFonts w:ascii="Calibri" w:hAnsi="Calibri" w:cs="Calibri"/>
    </w:rPr>
  </w:style>
  <w:style w:type="character" w:customStyle="1" w:styleId="Heading5Char">
    <w:name w:val="Heading 5 Char"/>
    <w:basedOn w:val="DefaultParagraphFont"/>
    <w:link w:val="Heading5"/>
    <w:uiPriority w:val="9"/>
    <w:semiHidden/>
    <w:rsid w:val="0052602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1046">
      <w:bodyDiv w:val="1"/>
      <w:marLeft w:val="0"/>
      <w:marRight w:val="0"/>
      <w:marTop w:val="0"/>
      <w:marBottom w:val="0"/>
      <w:divBdr>
        <w:top w:val="none" w:sz="0" w:space="0" w:color="auto"/>
        <w:left w:val="none" w:sz="0" w:space="0" w:color="auto"/>
        <w:bottom w:val="none" w:sz="0" w:space="0" w:color="auto"/>
        <w:right w:val="none" w:sz="0" w:space="0" w:color="auto"/>
      </w:divBdr>
    </w:div>
    <w:div w:id="1145202654">
      <w:bodyDiv w:val="1"/>
      <w:marLeft w:val="0"/>
      <w:marRight w:val="0"/>
      <w:marTop w:val="0"/>
      <w:marBottom w:val="0"/>
      <w:divBdr>
        <w:top w:val="none" w:sz="0" w:space="0" w:color="auto"/>
        <w:left w:val="none" w:sz="0" w:space="0" w:color="auto"/>
        <w:bottom w:val="none" w:sz="0" w:space="0" w:color="auto"/>
        <w:right w:val="none" w:sz="0" w:space="0" w:color="auto"/>
      </w:divBdr>
    </w:div>
    <w:div w:id="1229730019">
      <w:bodyDiv w:val="1"/>
      <w:marLeft w:val="0"/>
      <w:marRight w:val="0"/>
      <w:marTop w:val="0"/>
      <w:marBottom w:val="0"/>
      <w:divBdr>
        <w:top w:val="none" w:sz="0" w:space="0" w:color="auto"/>
        <w:left w:val="none" w:sz="0" w:space="0" w:color="auto"/>
        <w:bottom w:val="none" w:sz="0" w:space="0" w:color="auto"/>
        <w:right w:val="none" w:sz="0" w:space="0" w:color="auto"/>
      </w:divBdr>
    </w:div>
    <w:div w:id="1401177258">
      <w:bodyDiv w:val="1"/>
      <w:marLeft w:val="0"/>
      <w:marRight w:val="0"/>
      <w:marTop w:val="0"/>
      <w:marBottom w:val="0"/>
      <w:divBdr>
        <w:top w:val="none" w:sz="0" w:space="0" w:color="auto"/>
        <w:left w:val="none" w:sz="0" w:space="0" w:color="auto"/>
        <w:bottom w:val="none" w:sz="0" w:space="0" w:color="auto"/>
        <w:right w:val="none" w:sz="0" w:space="0" w:color="auto"/>
      </w:divBdr>
    </w:div>
    <w:div w:id="1699741844">
      <w:bodyDiv w:val="1"/>
      <w:marLeft w:val="0"/>
      <w:marRight w:val="0"/>
      <w:marTop w:val="0"/>
      <w:marBottom w:val="0"/>
      <w:divBdr>
        <w:top w:val="none" w:sz="0" w:space="0" w:color="auto"/>
        <w:left w:val="none" w:sz="0" w:space="0" w:color="auto"/>
        <w:bottom w:val="none" w:sz="0" w:space="0" w:color="auto"/>
        <w:right w:val="none" w:sz="0" w:space="0" w:color="auto"/>
      </w:divBdr>
    </w:div>
    <w:div w:id="1739471559">
      <w:bodyDiv w:val="1"/>
      <w:marLeft w:val="0"/>
      <w:marRight w:val="0"/>
      <w:marTop w:val="0"/>
      <w:marBottom w:val="0"/>
      <w:divBdr>
        <w:top w:val="none" w:sz="0" w:space="0" w:color="auto"/>
        <w:left w:val="none" w:sz="0" w:space="0" w:color="auto"/>
        <w:bottom w:val="none" w:sz="0" w:space="0" w:color="auto"/>
        <w:right w:val="none" w:sz="0" w:space="0" w:color="auto"/>
      </w:divBdr>
    </w:div>
    <w:div w:id="19524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2129099F1D746A2DADE34689AD3BA" ma:contentTypeVersion="10" ma:contentTypeDescription="Create a new document." ma:contentTypeScope="" ma:versionID="b435533bfdadc659d670359afb64ffd2">
  <xsd:schema xmlns:xsd="http://www.w3.org/2001/XMLSchema" xmlns:xs="http://www.w3.org/2001/XMLSchema" xmlns:p="http://schemas.microsoft.com/office/2006/metadata/properties" xmlns:ns3="82442bf1-4246-44bb-a4be-8f8b8463c31f" targetNamespace="http://schemas.microsoft.com/office/2006/metadata/properties" ma:root="true" ma:fieldsID="1f766a6923830aa96489c98f66eba1b5" ns3:_="">
    <xsd:import namespace="82442bf1-4246-44bb-a4be-8f8b8463c3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42bf1-4246-44bb-a4be-8f8b8463c3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9908D-7042-4DA2-B153-490446DA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42bf1-4246-44bb-a4be-8f8b8463c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C60DB-65A3-4D32-BCF1-16A6373FF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7DA76-0BDF-4FFC-8F65-AEA020C65613}">
  <ds:schemaRefs>
    <ds:schemaRef ds:uri="http://schemas.openxmlformats.org/officeDocument/2006/bibliography"/>
  </ds:schemaRefs>
</ds:datastoreItem>
</file>

<file path=customXml/itemProps4.xml><?xml version="1.0" encoding="utf-8"?>
<ds:datastoreItem xmlns:ds="http://schemas.openxmlformats.org/officeDocument/2006/customXml" ds:itemID="{53E7B722-7DAD-4CF7-93E8-99C3D7FB1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Gurbanov, Ulvi (Fircroft)</dc:creator>
  <cp:keywords/>
  <dc:description/>
  <cp:lastModifiedBy>Afandizada, Aytan</cp:lastModifiedBy>
  <cp:revision>12</cp:revision>
  <dcterms:created xsi:type="dcterms:W3CDTF">2022-05-04T17:40:00Z</dcterms:created>
  <dcterms:modified xsi:type="dcterms:W3CDTF">2022-05-05T06:36:00Z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2021-01-31T11:49:27Z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721e7d57-775a-4093-b1f5-1abc798c8ee1</vt:lpwstr>
  </property>
  <property fmtid="{D5CDD505-2E9C-101B-9397-08002B2CF9AE}" pid="8" name="MSIP_Label_569bf4a9-87bd-4dbf-a36c-1db5158e5def_ContentBits">
    <vt:lpwstr>0</vt:lpwstr>
  </property>
  <property fmtid="{D5CDD505-2E9C-101B-9397-08002B2CF9AE}" pid="9" name="ContentTypeId">
    <vt:lpwstr>0x0101002222129099F1D746A2DADE34689AD3BA</vt:lpwstr>
  </property>
</Properties>
</file>